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7BE" w:rsidRPr="000D7FEF" w:rsidRDefault="005757BE" w:rsidP="000D7FEF">
      <w:pPr>
        <w:jc w:val="center"/>
        <w:rPr>
          <w:rFonts w:ascii="Book Antiqua" w:hAnsi="Book Antiqua" w:cstheme="majorBidi"/>
          <w:b/>
          <w:bCs/>
          <w:sz w:val="24"/>
          <w:szCs w:val="24"/>
          <w:u w:val="single"/>
        </w:rPr>
      </w:pPr>
      <w:bookmarkStart w:id="0" w:name="_GoBack"/>
      <w:bookmarkEnd w:id="0"/>
      <w:r w:rsidRPr="000D7FEF">
        <w:rPr>
          <w:rFonts w:ascii="Book Antiqua" w:hAnsi="Book Antiqua" w:cstheme="majorBidi"/>
          <w:b/>
          <w:bCs/>
          <w:sz w:val="24"/>
          <w:szCs w:val="24"/>
          <w:u w:val="single"/>
        </w:rPr>
        <w:t>CO</w:t>
      </w:r>
      <w:r w:rsidR="00F41ED3" w:rsidRPr="000D7FEF">
        <w:rPr>
          <w:rFonts w:ascii="Book Antiqua" w:hAnsi="Book Antiqua" w:cstheme="majorBidi"/>
          <w:b/>
          <w:bCs/>
          <w:sz w:val="24"/>
          <w:szCs w:val="24"/>
          <w:u w:val="single"/>
        </w:rPr>
        <w:t>NSOLIDATED</w:t>
      </w:r>
      <w:r w:rsidRPr="000D7FEF">
        <w:rPr>
          <w:rFonts w:ascii="Book Antiqua" w:hAnsi="Book Antiqua" w:cstheme="majorBidi"/>
          <w:b/>
          <w:bCs/>
          <w:sz w:val="24"/>
          <w:szCs w:val="24"/>
          <w:u w:val="single"/>
        </w:rPr>
        <w:t xml:space="preserve"> STATEMENT OF PROPOSED AMENDMENTS IN</w:t>
      </w:r>
      <w:r w:rsidR="000D7FEF" w:rsidRPr="000D7FEF">
        <w:rPr>
          <w:rFonts w:ascii="Book Antiqua" w:hAnsi="Book Antiqua" w:cstheme="majorBidi"/>
          <w:b/>
          <w:bCs/>
          <w:sz w:val="24"/>
          <w:szCs w:val="24"/>
          <w:u w:val="single"/>
        </w:rPr>
        <w:t xml:space="preserve"> </w:t>
      </w:r>
      <w:r w:rsidR="00EA189B">
        <w:rPr>
          <w:rFonts w:ascii="Book Antiqua" w:hAnsi="Book Antiqua" w:cstheme="majorBidi"/>
          <w:b/>
          <w:bCs/>
          <w:sz w:val="24"/>
          <w:szCs w:val="24"/>
          <w:u w:val="single"/>
        </w:rPr>
        <w:t xml:space="preserve">THE </w:t>
      </w:r>
      <w:r w:rsidR="000D7FEF" w:rsidRPr="000D7FEF">
        <w:rPr>
          <w:rFonts w:ascii="Book Antiqua" w:hAnsi="Book Antiqua" w:cstheme="majorBidi"/>
          <w:b/>
          <w:bCs/>
          <w:sz w:val="24"/>
          <w:szCs w:val="24"/>
          <w:u w:val="single"/>
        </w:rPr>
        <w:t>INDUSTRIAL RELATIONS ACT, 2012</w:t>
      </w:r>
    </w:p>
    <w:tbl>
      <w:tblPr>
        <w:tblStyle w:val="TableGrid"/>
        <w:tblW w:w="5000" w:type="pct"/>
        <w:tblLook w:val="04A0" w:firstRow="1" w:lastRow="0" w:firstColumn="1" w:lastColumn="0" w:noHBand="0" w:noVBand="1"/>
      </w:tblPr>
      <w:tblGrid>
        <w:gridCol w:w="744"/>
        <w:gridCol w:w="4174"/>
        <w:gridCol w:w="4251"/>
        <w:gridCol w:w="2953"/>
        <w:gridCol w:w="2628"/>
      </w:tblGrid>
      <w:tr w:rsidR="009734B1" w:rsidRPr="000D7FEF" w:rsidTr="000C25C8">
        <w:trPr>
          <w:trHeight w:val="917"/>
          <w:tblHeader/>
        </w:trPr>
        <w:tc>
          <w:tcPr>
            <w:tcW w:w="252" w:type="pct"/>
          </w:tcPr>
          <w:p w:rsidR="009734B1" w:rsidRPr="000D7FEF" w:rsidRDefault="009734B1" w:rsidP="00370ACD">
            <w:pPr>
              <w:jc w:val="center"/>
              <w:rPr>
                <w:rFonts w:ascii="Book Antiqua" w:hAnsi="Book Antiqua" w:cstheme="majorBidi"/>
                <w:b/>
                <w:sz w:val="24"/>
                <w:szCs w:val="24"/>
              </w:rPr>
            </w:pPr>
            <w:r w:rsidRPr="000D7FEF">
              <w:rPr>
                <w:rFonts w:ascii="Book Antiqua" w:hAnsi="Book Antiqua" w:cstheme="majorBidi"/>
                <w:b/>
                <w:sz w:val="24"/>
                <w:szCs w:val="24"/>
              </w:rPr>
              <w:t>S</w:t>
            </w:r>
            <w:r w:rsidR="00842253">
              <w:rPr>
                <w:rFonts w:ascii="Book Antiqua" w:hAnsi="Book Antiqua" w:cstheme="majorBidi"/>
                <w:b/>
                <w:sz w:val="24"/>
                <w:szCs w:val="24"/>
              </w:rPr>
              <w:t>r</w:t>
            </w:r>
            <w:r w:rsidRPr="000D7FEF">
              <w:rPr>
                <w:rFonts w:ascii="Book Antiqua" w:hAnsi="Book Antiqua" w:cstheme="majorBidi"/>
                <w:b/>
                <w:sz w:val="24"/>
                <w:szCs w:val="24"/>
              </w:rPr>
              <w:t>. No.</w:t>
            </w:r>
          </w:p>
        </w:tc>
        <w:tc>
          <w:tcPr>
            <w:tcW w:w="1415" w:type="pct"/>
          </w:tcPr>
          <w:p w:rsidR="009734B1" w:rsidRPr="000D7FEF" w:rsidRDefault="009734B1" w:rsidP="003F16CE">
            <w:pPr>
              <w:jc w:val="both"/>
              <w:rPr>
                <w:rFonts w:ascii="Book Antiqua" w:hAnsi="Book Antiqua" w:cstheme="majorBidi"/>
                <w:b/>
                <w:sz w:val="24"/>
                <w:szCs w:val="24"/>
              </w:rPr>
            </w:pPr>
            <w:r w:rsidRPr="000D7FEF">
              <w:rPr>
                <w:rFonts w:ascii="Book Antiqua" w:hAnsi="Book Antiqua" w:cstheme="majorBidi"/>
                <w:b/>
                <w:sz w:val="24"/>
                <w:szCs w:val="24"/>
              </w:rPr>
              <w:t xml:space="preserve">RELEVANT SECTION OF THE </w:t>
            </w:r>
            <w:r w:rsidRPr="000D7FEF">
              <w:rPr>
                <w:rFonts w:ascii="Book Antiqua" w:hAnsi="Book Antiqua" w:cstheme="majorBidi"/>
                <w:b/>
                <w:bCs/>
                <w:sz w:val="24"/>
                <w:szCs w:val="24"/>
              </w:rPr>
              <w:t>INDUSTRIAL RELATIONS ACT, 2012</w:t>
            </w:r>
          </w:p>
        </w:tc>
        <w:tc>
          <w:tcPr>
            <w:tcW w:w="1441" w:type="pct"/>
          </w:tcPr>
          <w:p w:rsidR="009734B1" w:rsidRPr="000D7FEF" w:rsidRDefault="009734B1" w:rsidP="003F16CE">
            <w:pPr>
              <w:jc w:val="both"/>
              <w:rPr>
                <w:rFonts w:ascii="Book Antiqua" w:hAnsi="Book Antiqua" w:cstheme="majorBidi"/>
                <w:sz w:val="24"/>
                <w:szCs w:val="24"/>
                <w:rtl/>
                <w:lang w:bidi="ur-PK"/>
              </w:rPr>
            </w:pPr>
            <w:r w:rsidRPr="000D7FEF">
              <w:rPr>
                <w:rFonts w:ascii="Book Antiqua" w:hAnsi="Book Antiqua" w:cstheme="majorBidi"/>
                <w:b/>
                <w:sz w:val="24"/>
                <w:szCs w:val="24"/>
              </w:rPr>
              <w:t>PROPOSED AMENDED VERSION OF THE RELEVANT SECTIONS</w:t>
            </w:r>
          </w:p>
        </w:tc>
        <w:tc>
          <w:tcPr>
            <w:tcW w:w="1001" w:type="pct"/>
          </w:tcPr>
          <w:p w:rsidR="009734B1" w:rsidRPr="000D7FEF" w:rsidRDefault="009734B1" w:rsidP="003F16CE">
            <w:pPr>
              <w:jc w:val="both"/>
              <w:rPr>
                <w:rFonts w:ascii="Book Antiqua" w:hAnsi="Book Antiqua" w:cstheme="majorBidi"/>
                <w:b/>
                <w:sz w:val="24"/>
                <w:szCs w:val="24"/>
              </w:rPr>
            </w:pPr>
            <w:r w:rsidRPr="000D7FEF">
              <w:rPr>
                <w:rFonts w:ascii="Book Antiqua" w:hAnsi="Book Antiqua" w:cstheme="majorBidi"/>
                <w:b/>
                <w:sz w:val="24"/>
                <w:szCs w:val="24"/>
              </w:rPr>
              <w:t>JUSTIFICATION FOR THE PROPSED AMENDMENT</w:t>
            </w:r>
          </w:p>
        </w:tc>
        <w:tc>
          <w:tcPr>
            <w:tcW w:w="891" w:type="pct"/>
          </w:tcPr>
          <w:p w:rsidR="009734B1" w:rsidRPr="000D7FEF" w:rsidRDefault="00590CEE" w:rsidP="003F16CE">
            <w:pPr>
              <w:jc w:val="both"/>
              <w:rPr>
                <w:rFonts w:ascii="Book Antiqua" w:hAnsi="Book Antiqua" w:cs="Times New Roman"/>
                <w:b/>
                <w:sz w:val="24"/>
                <w:szCs w:val="24"/>
              </w:rPr>
            </w:pPr>
            <w:r w:rsidRPr="000D7FEF">
              <w:rPr>
                <w:rFonts w:ascii="Book Antiqua" w:hAnsi="Book Antiqua" w:cs="Times New Roman"/>
                <w:b/>
                <w:sz w:val="24"/>
                <w:szCs w:val="24"/>
              </w:rPr>
              <w:t>Comments from [Name of Organization]</w:t>
            </w:r>
          </w:p>
        </w:tc>
      </w:tr>
      <w:tr w:rsidR="009734B1" w:rsidRPr="000D7FEF" w:rsidTr="000C25C8">
        <w:trPr>
          <w:trHeight w:val="917"/>
        </w:trPr>
        <w:tc>
          <w:tcPr>
            <w:tcW w:w="252" w:type="pct"/>
          </w:tcPr>
          <w:p w:rsidR="009734B1" w:rsidRPr="000D7FEF" w:rsidRDefault="009734B1" w:rsidP="00370ACD">
            <w:pPr>
              <w:pStyle w:val="ListParagraph"/>
              <w:numPr>
                <w:ilvl w:val="0"/>
                <w:numId w:val="2"/>
              </w:numPr>
              <w:spacing w:before="60" w:after="60"/>
              <w:ind w:left="0" w:firstLine="0"/>
              <w:jc w:val="center"/>
              <w:rPr>
                <w:rFonts w:ascii="Book Antiqua" w:hAnsi="Book Antiqua" w:cs="Times New Roman"/>
                <w:b/>
                <w:sz w:val="24"/>
                <w:szCs w:val="24"/>
              </w:rPr>
            </w:pPr>
          </w:p>
        </w:tc>
        <w:tc>
          <w:tcPr>
            <w:tcW w:w="1415" w:type="pct"/>
          </w:tcPr>
          <w:p w:rsidR="009734B1" w:rsidRPr="000D7FEF" w:rsidRDefault="009734B1"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1</w:t>
            </w:r>
          </w:p>
          <w:p w:rsidR="009734B1" w:rsidRPr="000D7FEF" w:rsidRDefault="009734B1" w:rsidP="003F16CE">
            <w:pPr>
              <w:jc w:val="both"/>
              <w:rPr>
                <w:rFonts w:ascii="Book Antiqua" w:eastAsia="Times New Roman" w:hAnsi="Book Antiqua" w:cs="Times New Roman"/>
                <w:b/>
                <w:sz w:val="24"/>
                <w:szCs w:val="24"/>
                <w:u w:val="single"/>
              </w:rPr>
            </w:pPr>
          </w:p>
          <w:p w:rsidR="009734B1" w:rsidRPr="000D7FEF" w:rsidRDefault="009734B1" w:rsidP="003F16CE">
            <w:pPr>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1.  Short title, extent, application and commencement.—</w:t>
            </w: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ab/>
            </w:r>
            <w:r w:rsidRPr="000D7FEF">
              <w:rPr>
                <w:rFonts w:ascii="Book Antiqua" w:eastAsia="Times New Roman" w:hAnsi="Book Antiqua" w:cs="Times New Roman"/>
                <w:sz w:val="24"/>
                <w:szCs w:val="24"/>
              </w:rPr>
              <w:t>(1) This Act may be called the Industrial Relations Act, 2012.</w:t>
            </w:r>
          </w:p>
          <w:p w:rsidR="009734B1" w:rsidRPr="000D7FEF" w:rsidRDefault="009734B1" w:rsidP="003F16CE">
            <w:pPr>
              <w:tabs>
                <w:tab w:val="left" w:pos="720"/>
                <w:tab w:val="left" w:pos="1296"/>
                <w:tab w:val="left" w:pos="1872"/>
              </w:tabs>
              <w:ind w:firstLine="720"/>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(2)</w:t>
            </w:r>
            <w:r w:rsidRPr="000D7FEF">
              <w:rPr>
                <w:rFonts w:ascii="Book Antiqua" w:eastAsia="Times New Roman" w:hAnsi="Book Antiqua" w:cs="Times New Roman"/>
                <w:sz w:val="24"/>
                <w:szCs w:val="24"/>
              </w:rPr>
              <w:tab/>
              <w:t>Subject to sub-section (3), it extends to the whole of Pakistan.</w:t>
            </w:r>
          </w:p>
          <w:p w:rsidR="009734B1" w:rsidRPr="000D7FEF" w:rsidRDefault="009734B1" w:rsidP="003F16CE">
            <w:pPr>
              <w:tabs>
                <w:tab w:val="left" w:pos="720"/>
                <w:tab w:val="left" w:pos="1296"/>
                <w:tab w:val="left" w:pos="1872"/>
              </w:tabs>
              <w:ind w:firstLine="720"/>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(3)</w:t>
            </w:r>
            <w:r w:rsidRPr="000D7FEF">
              <w:rPr>
                <w:rFonts w:ascii="Book Antiqua" w:eastAsia="Times New Roman" w:hAnsi="Book Antiqua" w:cs="Times New Roman"/>
                <w:sz w:val="24"/>
                <w:szCs w:val="24"/>
              </w:rPr>
              <w:tab/>
              <w:t>It shall apply to all persons employed in any establishment or industry, in the Islamabad Capital Territory or carrying on business in more than one province, but shall not apply to any person employed,---</w:t>
            </w: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(a)</w:t>
            </w:r>
            <w:r w:rsidRPr="000D7FEF">
              <w:rPr>
                <w:rFonts w:ascii="Book Antiqua" w:eastAsia="Times New Roman" w:hAnsi="Book Antiqua" w:cs="Times New Roman"/>
                <w:sz w:val="24"/>
                <w:szCs w:val="24"/>
              </w:rPr>
              <w:tab/>
              <w:t>in the Police or any of the Defence Services of Pakistan or any services or installations exclusively connected with the Armed Forces of Pakistan including an Ordnance Factory maintained by the Federal Government;</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(b)</w:t>
            </w:r>
            <w:r w:rsidRPr="000D7FEF">
              <w:rPr>
                <w:rFonts w:ascii="Book Antiqua" w:eastAsia="Times New Roman" w:hAnsi="Book Antiqua" w:cs="Times New Roman"/>
                <w:sz w:val="24"/>
                <w:szCs w:val="24"/>
              </w:rPr>
              <w:tab/>
              <w:t>in the administration of the State other than those employed as workmen;</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(c)</w:t>
            </w:r>
            <w:r w:rsidRPr="000D7FEF">
              <w:rPr>
                <w:rFonts w:ascii="Book Antiqua" w:eastAsia="Times New Roman" w:hAnsi="Book Antiqua" w:cs="Times New Roman"/>
                <w:sz w:val="24"/>
                <w:szCs w:val="24"/>
              </w:rPr>
              <w:tab/>
              <w:t xml:space="preserve">as a member of the Security Staff of the Pakistan International Airlines Corporation or drawing wages in pay group not lower than </w:t>
            </w:r>
            <w:r w:rsidRPr="000D7FEF">
              <w:rPr>
                <w:rFonts w:ascii="Book Antiqua" w:eastAsia="Times New Roman" w:hAnsi="Book Antiqua" w:cs="Times New Roman"/>
                <w:sz w:val="24"/>
                <w:szCs w:val="24"/>
              </w:rPr>
              <w:lastRenderedPageBreak/>
              <w:t>Group V in the establishment of that Corporation as the Federal Government may, in the public interest or in the interest of security of the Airlines, by notification in the official Gazette, specify in this behalf;</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(d)</w:t>
            </w:r>
            <w:r w:rsidRPr="000D7FEF">
              <w:rPr>
                <w:rFonts w:ascii="Book Antiqua" w:eastAsia="Times New Roman" w:hAnsi="Book Antiqua" w:cs="Times New Roman"/>
                <w:sz w:val="24"/>
                <w:szCs w:val="24"/>
              </w:rPr>
              <w:tab/>
              <w:t xml:space="preserve">by the Pakistan Security Printing Corporation or the Security Papers Limited; and </w:t>
            </w:r>
          </w:p>
          <w:p w:rsidR="009734B1" w:rsidRPr="000D7FEF" w:rsidRDefault="009734B1" w:rsidP="003F16CE">
            <w:pPr>
              <w:jc w:val="both"/>
              <w:rPr>
                <w:rFonts w:ascii="Book Antiqua" w:hAnsi="Book Antiqua" w:cs="Times New Roman"/>
                <w:sz w:val="24"/>
                <w:szCs w:val="24"/>
              </w:rPr>
            </w:pPr>
            <w:r w:rsidRPr="000D7FEF">
              <w:rPr>
                <w:rFonts w:ascii="Book Antiqua" w:eastAsia="Times New Roman" w:hAnsi="Book Antiqua" w:cs="Times New Roman"/>
                <w:sz w:val="24"/>
                <w:szCs w:val="24"/>
              </w:rPr>
              <w:t>(e) by an establishment or institution for the treatment or care of sick, infirm, destitute or mentally unfit persons excluding those run on commercial basis.</w:t>
            </w:r>
          </w:p>
        </w:tc>
        <w:tc>
          <w:tcPr>
            <w:tcW w:w="1441" w:type="pct"/>
          </w:tcPr>
          <w:p w:rsidR="009734B1" w:rsidRPr="000D7FEF" w:rsidRDefault="009734B1"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lastRenderedPageBreak/>
              <w:t>Section 1</w:t>
            </w:r>
          </w:p>
          <w:p w:rsidR="009734B1" w:rsidRPr="000D7FEF" w:rsidRDefault="009734B1" w:rsidP="003F16CE">
            <w:pPr>
              <w:jc w:val="both"/>
              <w:rPr>
                <w:rFonts w:ascii="Book Antiqua" w:eastAsia="Times New Roman" w:hAnsi="Book Antiqua" w:cs="Times New Roman"/>
                <w:b/>
                <w:sz w:val="24"/>
                <w:szCs w:val="24"/>
              </w:rPr>
            </w:pPr>
          </w:p>
          <w:p w:rsidR="009734B1" w:rsidRPr="000D7FEF" w:rsidRDefault="009734B1" w:rsidP="003F16CE">
            <w:pPr>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1.  Short title, extent, application and commencement.—</w:t>
            </w: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ab/>
            </w:r>
            <w:r w:rsidRPr="000D7FEF">
              <w:rPr>
                <w:rFonts w:ascii="Book Antiqua" w:eastAsia="Times New Roman" w:hAnsi="Book Antiqua" w:cs="Times New Roman"/>
                <w:sz w:val="24"/>
                <w:szCs w:val="24"/>
              </w:rPr>
              <w:t>(1) This Act may be called the Industrial Relations Act, ______.</w:t>
            </w:r>
          </w:p>
          <w:p w:rsidR="009734B1" w:rsidRPr="000D7FEF" w:rsidRDefault="009734B1" w:rsidP="003F16CE">
            <w:pPr>
              <w:tabs>
                <w:tab w:val="left" w:pos="720"/>
                <w:tab w:val="left" w:pos="1296"/>
                <w:tab w:val="left" w:pos="1872"/>
              </w:tabs>
              <w:ind w:firstLine="720"/>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(2) It extends to the whole of Pakistan.</w:t>
            </w:r>
          </w:p>
          <w:p w:rsidR="009734B1" w:rsidRPr="000D7FEF" w:rsidRDefault="009734B1" w:rsidP="003F16CE">
            <w:pPr>
              <w:tabs>
                <w:tab w:val="left" w:pos="720"/>
                <w:tab w:val="left" w:pos="1296"/>
                <w:tab w:val="left" w:pos="1872"/>
              </w:tabs>
              <w:ind w:firstLine="720"/>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(3)</w:t>
            </w:r>
            <w:r w:rsidRPr="000D7FEF">
              <w:rPr>
                <w:rFonts w:ascii="Book Antiqua" w:eastAsia="Times New Roman" w:hAnsi="Book Antiqua" w:cs="Times New Roman"/>
                <w:sz w:val="24"/>
                <w:szCs w:val="24"/>
              </w:rPr>
              <w:tab/>
              <w:t>It shall apply to all persons employed in any establishment or industry except any person employed, ---</w:t>
            </w:r>
          </w:p>
          <w:p w:rsidR="009734B1" w:rsidRPr="000D7FEF" w:rsidRDefault="009734B1" w:rsidP="003F16CE">
            <w:pPr>
              <w:tabs>
                <w:tab w:val="left" w:pos="720"/>
                <w:tab w:val="left" w:pos="1296"/>
                <w:tab w:val="left" w:pos="1872"/>
              </w:tabs>
              <w:ind w:firstLine="720"/>
              <w:jc w:val="both"/>
              <w:rPr>
                <w:rFonts w:ascii="Book Antiqua" w:eastAsia="Times New Roman" w:hAnsi="Book Antiqua" w:cs="Times New Roman"/>
                <w:sz w:val="24"/>
                <w:szCs w:val="24"/>
              </w:rPr>
            </w:pP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(a)</w:t>
            </w:r>
            <w:r w:rsidRPr="000D7FEF">
              <w:rPr>
                <w:rFonts w:ascii="Book Antiqua" w:eastAsia="Times New Roman" w:hAnsi="Book Antiqua" w:cs="Times New Roman"/>
                <w:sz w:val="24"/>
                <w:szCs w:val="24"/>
              </w:rPr>
              <w:tab/>
              <w:t xml:space="preserve">in any of the Defence Services of Pakistan or any services or installations exclusively connected with the Armed Forces of Pakistan including an Ordnance Factory maintained by the Federal Government </w:t>
            </w: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(b) </w:t>
            </w:r>
            <w:r w:rsidRPr="000D7FEF">
              <w:rPr>
                <w:rFonts w:ascii="Book Antiqua" w:eastAsia="Times New Roman" w:hAnsi="Book Antiqua" w:cs="Times New Roman"/>
                <w:sz w:val="24"/>
                <w:szCs w:val="24"/>
              </w:rPr>
              <w:tab/>
              <w:t>in the Police or other security organizations of federal or provincial governments; and</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(c)</w:t>
            </w:r>
            <w:r w:rsidRPr="000D7FEF">
              <w:rPr>
                <w:rFonts w:ascii="Book Antiqua" w:eastAsia="Times New Roman" w:hAnsi="Book Antiqua" w:cs="Times New Roman"/>
                <w:sz w:val="24"/>
                <w:szCs w:val="24"/>
              </w:rPr>
              <w:tab/>
              <w:t>purely in the administration of the State other than those employed as workmen.</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Ministry</w:t>
            </w:r>
          </w:p>
          <w:p w:rsidR="009734B1" w:rsidRPr="000D7FEF" w:rsidRDefault="009734B1" w:rsidP="003F16CE">
            <w:pPr>
              <w:jc w:val="both"/>
              <w:rPr>
                <w:rFonts w:ascii="Book Antiqua" w:hAnsi="Book Antiqua" w:cs="Times New Roman"/>
                <w:b/>
                <w:color w:val="FF0000"/>
                <w:sz w:val="24"/>
                <w:szCs w:val="24"/>
                <w:u w:val="single"/>
              </w:rPr>
            </w:pPr>
          </w:p>
          <w:p w:rsidR="009734B1" w:rsidRPr="000D7FEF" w:rsidRDefault="009734B1" w:rsidP="003F16CE">
            <w:pPr>
              <w:jc w:val="both"/>
              <w:rPr>
                <w:rFonts w:ascii="Book Antiqua" w:eastAsia="Times New Roman" w:hAnsi="Book Antiqua" w:cs="Times New Roman"/>
                <w:color w:val="FF0000"/>
                <w:sz w:val="24"/>
                <w:szCs w:val="24"/>
              </w:rPr>
            </w:pPr>
            <w:r w:rsidRPr="000D7FEF">
              <w:rPr>
                <w:rFonts w:ascii="Book Antiqua" w:eastAsia="Times New Roman" w:hAnsi="Book Antiqua" w:cs="Times New Roman"/>
                <w:color w:val="FF0000"/>
                <w:sz w:val="24"/>
                <w:szCs w:val="24"/>
              </w:rPr>
              <w:t>The words “not run on commercial basis” need to be added at the end of clause (a) above (Not to be considered like FFC, Fauji Cement, Askari Bank etc.);</w:t>
            </w:r>
          </w:p>
          <w:p w:rsidR="009734B1" w:rsidRPr="000D7FEF" w:rsidRDefault="009734B1" w:rsidP="003F16CE">
            <w:pPr>
              <w:jc w:val="both"/>
              <w:rPr>
                <w:rFonts w:ascii="Book Antiqua" w:hAnsi="Book Antiqua" w:cs="Times New Roman"/>
                <w:b/>
                <w:sz w:val="24"/>
                <w:szCs w:val="24"/>
                <w:u w:val="single"/>
              </w:rPr>
            </w:pPr>
          </w:p>
        </w:tc>
        <w:tc>
          <w:tcPr>
            <w:tcW w:w="1001" w:type="pct"/>
          </w:tcPr>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xml:space="preserve">. The observation of CEARC are as follows: - </w:t>
            </w:r>
          </w:p>
          <w:p w:rsidR="009734B1" w:rsidRPr="000D7FEF" w:rsidRDefault="009734B1" w:rsidP="003F16CE">
            <w:pPr>
              <w:jc w:val="both"/>
              <w:rPr>
                <w:rFonts w:ascii="Book Antiqua" w:eastAsia="Times New Roman" w:hAnsi="Book Antiqua" w:cs="Times New Roman"/>
                <w:sz w:val="24"/>
                <w:szCs w:val="24"/>
              </w:rPr>
            </w:pP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“Committee of Experts on the Application of Conventions and Recommendations (CEARC) urges the Government to ensure that it, as well as the governments of the provinces, take the necessary measures in order to amend the </w:t>
            </w:r>
            <w:r w:rsidRPr="000D7FEF">
              <w:rPr>
                <w:rFonts w:ascii="Book Antiqua" w:eastAsia="Times New Roman" w:hAnsi="Book Antiqua" w:cs="Times New Roman"/>
                <w:sz w:val="24"/>
                <w:szCs w:val="24"/>
              </w:rPr>
              <w:lastRenderedPageBreak/>
              <w:t>legislation so as to ensure that all workers, with the only possible exception of the armed forces, the police and public servants engaged in the administration of the State, fully enjoy the rights enshrined in the Convention.”</w:t>
            </w:r>
          </w:p>
          <w:p w:rsidR="009734B1" w:rsidRPr="000D7FEF" w:rsidRDefault="009734B1" w:rsidP="003F16CE">
            <w:pPr>
              <w:jc w:val="both"/>
              <w:rPr>
                <w:rFonts w:ascii="Book Antiqua" w:eastAsia="Times New Roman" w:hAnsi="Book Antiqua" w:cs="Times New Roman"/>
                <w:sz w:val="24"/>
                <w:szCs w:val="24"/>
              </w:rPr>
            </w:pPr>
          </w:p>
          <w:p w:rsidR="009734B1" w:rsidRPr="000D7FEF" w:rsidRDefault="009734B1" w:rsidP="003F16CE">
            <w:pPr>
              <w:jc w:val="both"/>
              <w:rPr>
                <w:rFonts w:ascii="Book Antiqua" w:eastAsia="Times New Roman" w:hAnsi="Book Antiqua" w:cs="Times New Roman"/>
                <w:sz w:val="24"/>
                <w:szCs w:val="24"/>
              </w:rPr>
            </w:pPr>
          </w:p>
        </w:tc>
        <w:tc>
          <w:tcPr>
            <w:tcW w:w="891" w:type="pct"/>
          </w:tcPr>
          <w:p w:rsidR="009734B1" w:rsidRPr="000D7FEF" w:rsidRDefault="009734B1" w:rsidP="003F16CE">
            <w:pPr>
              <w:jc w:val="both"/>
              <w:rPr>
                <w:rFonts w:ascii="Book Antiqua" w:eastAsia="Times New Roman" w:hAnsi="Book Antiqua" w:cs="Times New Roman"/>
                <w:sz w:val="24"/>
                <w:szCs w:val="24"/>
              </w:rPr>
            </w:pPr>
          </w:p>
        </w:tc>
      </w:tr>
      <w:tr w:rsidR="009734B1" w:rsidRPr="000D7FEF" w:rsidTr="000C25C8">
        <w:trPr>
          <w:trHeight w:val="917"/>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imes New Roman"/>
                <w:b/>
                <w:sz w:val="24"/>
                <w:szCs w:val="24"/>
              </w:rPr>
            </w:pPr>
          </w:p>
        </w:tc>
        <w:tc>
          <w:tcPr>
            <w:tcW w:w="1415" w:type="pct"/>
          </w:tcPr>
          <w:p w:rsidR="009734B1" w:rsidRPr="000D7FEF" w:rsidRDefault="009734B1"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2</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(ix)</w:t>
            </w:r>
            <w:r w:rsidRPr="000D7FEF">
              <w:rPr>
                <w:rFonts w:ascii="Book Antiqua" w:eastAsia="Times New Roman" w:hAnsi="Book Antiqua" w:cs="Times New Roman"/>
                <w:sz w:val="24"/>
                <w:szCs w:val="24"/>
              </w:rPr>
              <w:tab/>
              <w:t>“employer” in relation to an establishment, means any person or body of persons, whether incorporated or not, who or which employs workmen in the establishment under a contract of employment and includes,---</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(a)</w:t>
            </w:r>
            <w:r w:rsidRPr="000D7FEF">
              <w:rPr>
                <w:rFonts w:ascii="Book Antiqua" w:eastAsia="Times New Roman" w:hAnsi="Book Antiqua" w:cs="Times New Roman"/>
                <w:sz w:val="24"/>
                <w:szCs w:val="24"/>
              </w:rPr>
              <w:tab/>
              <w:t>an heir, successor or assign, as the case may be, of such person or body as aforesaid;</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(b)</w:t>
            </w:r>
            <w:r w:rsidRPr="000D7FEF">
              <w:rPr>
                <w:rFonts w:ascii="Book Antiqua" w:eastAsia="Times New Roman" w:hAnsi="Book Antiqua" w:cs="Times New Roman"/>
                <w:sz w:val="24"/>
                <w:szCs w:val="24"/>
              </w:rPr>
              <w:tab/>
              <w:t>any person responsible for the management and control of the establishment;</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(c)</w:t>
            </w:r>
            <w:r w:rsidRPr="000D7FEF">
              <w:rPr>
                <w:rFonts w:ascii="Book Antiqua" w:eastAsia="Times New Roman" w:hAnsi="Book Antiqua" w:cs="Times New Roman"/>
                <w:sz w:val="24"/>
                <w:szCs w:val="24"/>
              </w:rPr>
              <w:tab/>
              <w:t xml:space="preserve">in relation to an establishment </w:t>
            </w:r>
            <w:r w:rsidRPr="000D7FEF">
              <w:rPr>
                <w:rFonts w:ascii="Book Antiqua" w:eastAsia="Times New Roman" w:hAnsi="Book Antiqua" w:cs="Times New Roman"/>
                <w:sz w:val="24"/>
                <w:szCs w:val="24"/>
              </w:rPr>
              <w:lastRenderedPageBreak/>
              <w:t>run by or under the authority of any department of the Federal Government, the authority appointed in this behalf or, where no authority is so appointed, the Head of the department;</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(d)</w:t>
            </w:r>
            <w:r w:rsidRPr="000D7FEF">
              <w:rPr>
                <w:rFonts w:ascii="Book Antiqua" w:eastAsia="Times New Roman" w:hAnsi="Book Antiqua" w:cs="Times New Roman"/>
                <w:sz w:val="24"/>
                <w:szCs w:val="24"/>
              </w:rPr>
              <w:tab/>
              <w:t>in relation to an establishment run by or on behalf of a local authority, the officer appointed in this behalf, or where no officer is so appointed, the chief executive officer of that authority;</w:t>
            </w: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i/>
                <w:sz w:val="24"/>
                <w:szCs w:val="24"/>
              </w:rPr>
              <w:t>Explanation.</w:t>
            </w:r>
            <w:r w:rsidRPr="000D7FEF">
              <w:rPr>
                <w:rFonts w:ascii="Book Antiqua" w:eastAsia="Times New Roman" w:hAnsi="Book Antiqua" w:cs="Times New Roman"/>
                <w:sz w:val="24"/>
                <w:szCs w:val="24"/>
              </w:rPr>
              <w:t>—For the purpose of distinction from the category of “workers” or “workmen”, officers and employees of a department of the Federal Government who belong to the superior, managerial, secretarial, directorial, supervisory or agency staff and who have been notified for this purpose in the official Gazette shall be deemed to fall within the category of “employers”; and</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(e)</w:t>
            </w:r>
            <w:r w:rsidRPr="000D7FEF">
              <w:rPr>
                <w:rFonts w:ascii="Book Antiqua" w:eastAsia="Times New Roman" w:hAnsi="Book Antiqua" w:cs="Times New Roman"/>
                <w:sz w:val="24"/>
                <w:szCs w:val="24"/>
              </w:rPr>
              <w:tab/>
              <w:t>in relation to any other establishment, the proprietor of such establishment and every director, manager, secretary, agent or officer or person concerned with the management of the affairs thereof;</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p>
        </w:tc>
        <w:tc>
          <w:tcPr>
            <w:tcW w:w="1441" w:type="pct"/>
          </w:tcPr>
          <w:p w:rsidR="009734B1" w:rsidRPr="000D7FEF" w:rsidRDefault="009734B1"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lastRenderedPageBreak/>
              <w:t>Section 2</w:t>
            </w:r>
          </w:p>
          <w:p w:rsidR="009734B1" w:rsidRPr="000D7FEF" w:rsidRDefault="009734B1" w:rsidP="003F16CE">
            <w:pPr>
              <w:jc w:val="both"/>
              <w:rPr>
                <w:rFonts w:ascii="Book Antiqua" w:eastAsia="Times New Roman"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eastAsia="Times New Roman" w:hAnsi="Book Antiqua" w:cs="Times New Roman"/>
                <w:sz w:val="24"/>
                <w:szCs w:val="24"/>
              </w:rPr>
              <w:t xml:space="preserve">(ix)  “employer” in relation to an establishment, means </w:t>
            </w:r>
            <w:r w:rsidRPr="000D7FEF">
              <w:rPr>
                <w:rFonts w:ascii="Book Antiqua" w:hAnsi="Book Antiqua" w:cs="Times New Roman"/>
                <w:sz w:val="24"/>
                <w:szCs w:val="24"/>
              </w:rPr>
              <w:t xml:space="preserve">the proprietor of such establishment, and any other person who has ultimate control on employment, whether called the chief executive officer, chief operating officer, managing director, agent, or by any other name </w:t>
            </w:r>
            <w:r w:rsidRPr="000D7FEF">
              <w:rPr>
                <w:rFonts w:ascii="Book Antiqua" w:eastAsia="Times New Roman" w:hAnsi="Book Antiqua" w:cs="Times New Roman"/>
                <w:sz w:val="24"/>
                <w:szCs w:val="24"/>
              </w:rPr>
              <w:t>and includes---</w:t>
            </w: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(a)</w:t>
            </w:r>
            <w:r w:rsidRPr="000D7FEF">
              <w:rPr>
                <w:rFonts w:ascii="Book Antiqua" w:eastAsia="Times New Roman" w:hAnsi="Book Antiqua" w:cs="Times New Roman"/>
                <w:sz w:val="24"/>
                <w:szCs w:val="24"/>
              </w:rPr>
              <w:tab/>
              <w:t>an heir, successor or assign, as the case may be, of such person or body as aforesaid; and</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 xml:space="preserve">(b) in relation to an establishment run </w:t>
            </w:r>
            <w:r w:rsidRPr="000D7FEF">
              <w:rPr>
                <w:rFonts w:ascii="Book Antiqua" w:hAnsi="Book Antiqua" w:cs="Times New Roman"/>
                <w:sz w:val="24"/>
                <w:szCs w:val="24"/>
              </w:rPr>
              <w:lastRenderedPageBreak/>
              <w:t>by or under the authority of any department of the Federal Government, Provincial Government or Local Authority, the authority appointed in this behalf or, where no authority is so appointed, the Head of the department.</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b/>
                <w:color w:val="FF0000"/>
                <w:sz w:val="24"/>
                <w:szCs w:val="24"/>
              </w:rPr>
            </w:pPr>
          </w:p>
          <w:p w:rsidR="009734B1" w:rsidRPr="000D7FEF" w:rsidRDefault="009734B1" w:rsidP="003F16CE">
            <w:pPr>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the Ministry</w:t>
            </w:r>
          </w:p>
          <w:p w:rsidR="009734B1" w:rsidRPr="000D7FEF" w:rsidRDefault="009734B1" w:rsidP="003F16CE">
            <w:pPr>
              <w:jc w:val="both"/>
              <w:rPr>
                <w:rFonts w:ascii="Book Antiqua" w:hAnsi="Book Antiqua" w:cs="Times New Roman"/>
                <w:b/>
                <w:color w:val="FF0000"/>
                <w:sz w:val="24"/>
                <w:szCs w:val="24"/>
              </w:rPr>
            </w:pPr>
          </w:p>
          <w:p w:rsidR="009734B1" w:rsidRPr="000D7FEF" w:rsidRDefault="009734B1" w:rsidP="003F16CE">
            <w:pPr>
              <w:jc w:val="both"/>
              <w:rPr>
                <w:rFonts w:ascii="Book Antiqua" w:hAnsi="Book Antiqua" w:cs="Times New Roman"/>
                <w:b/>
                <w:color w:val="FF0000"/>
                <w:sz w:val="24"/>
                <w:szCs w:val="24"/>
              </w:rPr>
            </w:pPr>
            <w:r w:rsidRPr="000D7FEF">
              <w:rPr>
                <w:rFonts w:ascii="Book Antiqua" w:hAnsi="Book Antiqua" w:cs="Times New Roman"/>
                <w:b/>
                <w:color w:val="FF0000"/>
                <w:sz w:val="24"/>
                <w:szCs w:val="24"/>
              </w:rPr>
              <w:t>The existing definitions are more appropriate than the proposed by ILO</w:t>
            </w: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 xml:space="preserve"> </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p>
        </w:tc>
        <w:tc>
          <w:tcPr>
            <w:tcW w:w="1001" w:type="pct"/>
          </w:tcPr>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xml:space="preserve">. The </w:t>
            </w:r>
            <w:r w:rsidRPr="000D7FEF">
              <w:rPr>
                <w:rFonts w:ascii="Book Antiqua" w:eastAsia="Times New Roman" w:hAnsi="Book Antiqua" w:cs="Times New Roman"/>
                <w:sz w:val="24"/>
                <w:szCs w:val="24"/>
              </w:rPr>
              <w:lastRenderedPageBreak/>
              <w:t>observation of CEARC are as follows:</w:t>
            </w:r>
          </w:p>
          <w:p w:rsidR="009734B1" w:rsidRPr="000D7FEF" w:rsidRDefault="009734B1" w:rsidP="003F16CE">
            <w:pPr>
              <w:jc w:val="both"/>
              <w:rPr>
                <w:rFonts w:ascii="Book Antiqua" w:eastAsia="Times New Roman" w:hAnsi="Book Antiqua" w:cs="Times New Roman"/>
                <w:sz w:val="24"/>
                <w:szCs w:val="24"/>
              </w:rPr>
            </w:pPr>
          </w:p>
          <w:p w:rsidR="009734B1" w:rsidRPr="000D7FEF" w:rsidRDefault="009734B1" w:rsidP="003F16CE">
            <w:pPr>
              <w:jc w:val="both"/>
              <w:rPr>
                <w:rFonts w:ascii="Book Antiqua" w:eastAsia="Times New Roman" w:hAnsi="Book Antiqua" w:cs="Times New Roman"/>
                <w:i/>
                <w:sz w:val="24"/>
                <w:szCs w:val="24"/>
              </w:rPr>
            </w:pPr>
            <w:r w:rsidRPr="000D7FEF">
              <w:rPr>
                <w:rFonts w:ascii="Book Antiqua" w:eastAsia="Times New Roman" w:hAnsi="Book Antiqua" w:cs="Times New Roman"/>
                <w:i/>
                <w:sz w:val="24"/>
                <w:szCs w:val="24"/>
              </w:rPr>
              <w:t>The Committee therefore requests the Government to ensure that the federal and provincial acts are revised with a view to ensuring that senior managerial workers can establish and join organizations that can appropriately defend their occupational interests</w:t>
            </w:r>
          </w:p>
        </w:tc>
        <w:tc>
          <w:tcPr>
            <w:tcW w:w="891" w:type="pct"/>
          </w:tcPr>
          <w:p w:rsidR="009734B1" w:rsidRPr="000D7FEF" w:rsidRDefault="009734B1" w:rsidP="003F16CE">
            <w:pPr>
              <w:jc w:val="both"/>
              <w:rPr>
                <w:rFonts w:ascii="Book Antiqua" w:hAnsi="Book Antiqua" w:cs="Times New Roman"/>
                <w:sz w:val="24"/>
                <w:szCs w:val="24"/>
              </w:rPr>
            </w:pPr>
          </w:p>
        </w:tc>
      </w:tr>
      <w:tr w:rsidR="009734B1" w:rsidRPr="000D7FEF" w:rsidTr="000C25C8">
        <w:trPr>
          <w:trHeight w:val="917"/>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imes New Roman"/>
                <w:b/>
                <w:sz w:val="24"/>
                <w:szCs w:val="24"/>
              </w:rPr>
            </w:pPr>
          </w:p>
        </w:tc>
        <w:tc>
          <w:tcPr>
            <w:tcW w:w="1415" w:type="pct"/>
          </w:tcPr>
          <w:p w:rsidR="009734B1" w:rsidRPr="000D7FEF" w:rsidRDefault="009734B1" w:rsidP="003F16CE">
            <w:pPr>
              <w:spacing w:before="60" w:after="60"/>
              <w:jc w:val="both"/>
              <w:rPr>
                <w:rFonts w:ascii="Book Antiqua" w:hAnsi="Book Antiqua" w:cs="Times New Roman"/>
                <w:b/>
                <w:sz w:val="24"/>
                <w:szCs w:val="24"/>
              </w:rPr>
            </w:pPr>
            <w:r w:rsidRPr="000D7FEF">
              <w:rPr>
                <w:rFonts w:ascii="Book Antiqua" w:hAnsi="Book Antiqua" w:cs="Times New Roman"/>
                <w:sz w:val="24"/>
                <w:szCs w:val="24"/>
              </w:rPr>
              <w:t xml:space="preserve"> (xxvi) “registered trade union” means a trade union registered under this Act;</w:t>
            </w:r>
          </w:p>
        </w:tc>
        <w:tc>
          <w:tcPr>
            <w:tcW w:w="1441" w:type="pct"/>
          </w:tcPr>
          <w:p w:rsidR="009734B1" w:rsidRPr="000D7FEF" w:rsidRDefault="009734B1" w:rsidP="003F16CE">
            <w:pPr>
              <w:jc w:val="both"/>
              <w:rPr>
                <w:rFonts w:ascii="Book Antiqua" w:hAnsi="Book Antiqua" w:cs="Times New Roman"/>
                <w:b/>
                <w:sz w:val="24"/>
                <w:szCs w:val="24"/>
              </w:rPr>
            </w:pPr>
            <w:r w:rsidRPr="000D7FEF">
              <w:rPr>
                <w:rFonts w:ascii="Book Antiqua" w:hAnsi="Book Antiqua" w:cstheme="majorBidi"/>
                <w:sz w:val="24"/>
                <w:szCs w:val="24"/>
              </w:rPr>
              <w:t>(xxvi) “Registered trade union” means a trade union including Industry wise trade union, Industry wise Federation and Federation at National level registered under this Act;</w:t>
            </w:r>
          </w:p>
        </w:tc>
        <w:tc>
          <w:tcPr>
            <w:tcW w:w="1001" w:type="pct"/>
          </w:tcPr>
          <w:p w:rsidR="009734B1" w:rsidRPr="000D7FEF" w:rsidRDefault="009734B1" w:rsidP="003F16CE">
            <w:pPr>
              <w:spacing w:before="60" w:after="60"/>
              <w:jc w:val="both"/>
              <w:rPr>
                <w:rFonts w:ascii="Book Antiqua" w:hAnsi="Book Antiqua" w:cs="Times New Roman"/>
                <w:sz w:val="24"/>
                <w:szCs w:val="24"/>
              </w:rPr>
            </w:pPr>
            <w:r w:rsidRPr="000D7FEF">
              <w:rPr>
                <w:rFonts w:ascii="Book Antiqua" w:hAnsi="Book Antiqua" w:cs="Times New Roman"/>
                <w:sz w:val="24"/>
                <w:szCs w:val="24"/>
              </w:rPr>
              <w:t>There is a need to explain the scope of definition of trade unions etc.</w:t>
            </w:r>
          </w:p>
        </w:tc>
        <w:tc>
          <w:tcPr>
            <w:tcW w:w="891" w:type="pct"/>
          </w:tcPr>
          <w:p w:rsidR="00654D5A" w:rsidRPr="000D7FEF" w:rsidRDefault="00654D5A" w:rsidP="003F16CE">
            <w:pPr>
              <w:jc w:val="both"/>
              <w:rPr>
                <w:rFonts w:ascii="Book Antiqua" w:hAnsi="Book Antiqua" w:cs="Times New Roman"/>
                <w:sz w:val="24"/>
                <w:szCs w:val="24"/>
              </w:rPr>
            </w:pPr>
          </w:p>
        </w:tc>
      </w:tr>
      <w:tr w:rsidR="009734B1" w:rsidRPr="000D7FEF" w:rsidTr="000C25C8">
        <w:trPr>
          <w:trHeight w:val="917"/>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imes New Roman"/>
                <w:b/>
                <w:sz w:val="24"/>
                <w:szCs w:val="24"/>
              </w:rPr>
            </w:pPr>
          </w:p>
        </w:tc>
        <w:tc>
          <w:tcPr>
            <w:tcW w:w="1415" w:type="pct"/>
          </w:tcPr>
          <w:p w:rsidR="009734B1" w:rsidRPr="000D7FEF" w:rsidRDefault="009734B1" w:rsidP="003F16CE">
            <w:pPr>
              <w:spacing w:before="60" w:after="60"/>
              <w:jc w:val="both"/>
              <w:rPr>
                <w:rFonts w:ascii="Book Antiqua" w:hAnsi="Book Antiqua" w:cs="Times New Roman"/>
                <w:b/>
                <w:sz w:val="24"/>
                <w:szCs w:val="24"/>
                <w:u w:val="single"/>
              </w:rPr>
            </w:pPr>
            <w:r w:rsidRPr="000D7FEF">
              <w:rPr>
                <w:rFonts w:ascii="Book Antiqua" w:hAnsi="Book Antiqua" w:cs="Times New Roman"/>
                <w:sz w:val="24"/>
                <w:szCs w:val="24"/>
              </w:rPr>
              <w:t>(xxvii) “Registrar” means a Registrar of trade unions appointed under Section 4</w:t>
            </w:r>
          </w:p>
        </w:tc>
        <w:tc>
          <w:tcPr>
            <w:tcW w:w="1441" w:type="pct"/>
          </w:tcPr>
          <w:p w:rsidR="009734B1" w:rsidRPr="000D7FEF" w:rsidRDefault="009734B1" w:rsidP="003F16CE">
            <w:pPr>
              <w:jc w:val="both"/>
              <w:rPr>
                <w:rFonts w:ascii="Book Antiqua" w:hAnsi="Book Antiqua" w:cstheme="majorBidi"/>
                <w:sz w:val="24"/>
                <w:szCs w:val="24"/>
              </w:rPr>
            </w:pPr>
            <w:r w:rsidRPr="000D7FEF">
              <w:rPr>
                <w:rFonts w:ascii="Book Antiqua" w:hAnsi="Book Antiqua" w:cstheme="majorBidi"/>
                <w:sz w:val="24"/>
                <w:szCs w:val="24"/>
              </w:rPr>
              <w:t>(xxvii)</w:t>
            </w:r>
            <w:r w:rsidRPr="000D7FEF">
              <w:rPr>
                <w:rFonts w:ascii="Book Antiqua" w:hAnsi="Book Antiqua" w:cstheme="majorBidi"/>
                <w:sz w:val="24"/>
                <w:szCs w:val="24"/>
              </w:rPr>
              <w:tab/>
              <w:t xml:space="preserve"> (a)</w:t>
            </w:r>
            <w:r w:rsidRPr="000D7FEF">
              <w:rPr>
                <w:rFonts w:ascii="Book Antiqua" w:hAnsi="Book Antiqua" w:cstheme="majorBidi"/>
                <w:sz w:val="24"/>
                <w:szCs w:val="24"/>
              </w:rPr>
              <w:tab/>
              <w:t xml:space="preserve"> “Registrar Trade Union” means Registrar including Joint Registrar of trade unions appointed under Section 4;</w:t>
            </w:r>
          </w:p>
          <w:p w:rsidR="009734B1" w:rsidRPr="000D7FEF" w:rsidRDefault="009734B1" w:rsidP="003F16CE">
            <w:pPr>
              <w:spacing w:before="60" w:after="60"/>
              <w:jc w:val="both"/>
              <w:rPr>
                <w:rFonts w:ascii="Book Antiqua" w:hAnsi="Book Antiqua" w:cs="Times New Roman"/>
                <w:b/>
                <w:sz w:val="24"/>
                <w:szCs w:val="24"/>
                <w:u w:val="single"/>
              </w:rPr>
            </w:pPr>
            <w:r w:rsidRPr="000D7FEF">
              <w:rPr>
                <w:rFonts w:ascii="Book Antiqua" w:hAnsi="Book Antiqua" w:cstheme="majorBidi"/>
                <w:sz w:val="24"/>
                <w:szCs w:val="24"/>
              </w:rPr>
              <w:t>(b) “Registrar of the Commission” means Registrar of the Commission</w:t>
            </w:r>
          </w:p>
        </w:tc>
        <w:tc>
          <w:tcPr>
            <w:tcW w:w="1001" w:type="pct"/>
          </w:tcPr>
          <w:p w:rsidR="009734B1" w:rsidRPr="000D7FEF" w:rsidRDefault="009734B1" w:rsidP="003F16CE">
            <w:pPr>
              <w:spacing w:before="60" w:after="60"/>
              <w:jc w:val="both"/>
              <w:rPr>
                <w:rFonts w:ascii="Book Antiqua" w:hAnsi="Book Antiqua" w:cs="Times New Roman"/>
                <w:sz w:val="24"/>
                <w:szCs w:val="24"/>
              </w:rPr>
            </w:pPr>
            <w:r w:rsidRPr="000D7FEF">
              <w:rPr>
                <w:rFonts w:ascii="Book Antiqua" w:hAnsi="Book Antiqua" w:cs="Times New Roman"/>
                <w:sz w:val="24"/>
                <w:szCs w:val="24"/>
              </w:rPr>
              <w:t>There is a need to clearly define the Registrar and Registrar Trade Union according to their functions.</w:t>
            </w:r>
          </w:p>
        </w:tc>
        <w:tc>
          <w:tcPr>
            <w:tcW w:w="891" w:type="pct"/>
          </w:tcPr>
          <w:p w:rsidR="00654D5A" w:rsidRPr="000D7FEF" w:rsidRDefault="00654D5A" w:rsidP="003F16CE">
            <w:pPr>
              <w:spacing w:before="60" w:after="60"/>
              <w:jc w:val="both"/>
              <w:rPr>
                <w:rFonts w:ascii="Book Antiqua" w:hAnsi="Book Antiqua" w:cs="Times New Roman"/>
                <w:sz w:val="24"/>
                <w:szCs w:val="24"/>
              </w:rPr>
            </w:pPr>
          </w:p>
        </w:tc>
      </w:tr>
      <w:tr w:rsidR="009734B1" w:rsidRPr="000D7FEF" w:rsidTr="000C25C8">
        <w:trPr>
          <w:trHeight w:val="1889"/>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(xxxiii) “worker” and “workman” mean person not falling within the definition of employer who is employed (including employment as a supervisor or as an apprentice) in an establishment or industry for hire or reward either directly or through a contractor whether the terms of employment are express or implied, and, for the purpose of any proceedings under this Act in relation to an industrial dispute includes a person who has been dismissed, discharged, retrenched, laid off or otherwise removed from employment in connection with or as a consequence of that dispute or whose dismissal, discharge, retrenchment, lay-off, or removal has </w:t>
            </w:r>
            <w:r w:rsidRPr="000D7FEF">
              <w:rPr>
                <w:rFonts w:ascii="Book Antiqua" w:eastAsia="Times New Roman" w:hAnsi="Book Antiqua" w:cs="Times New Roman"/>
                <w:sz w:val="24"/>
                <w:szCs w:val="24"/>
              </w:rPr>
              <w:lastRenderedPageBreak/>
              <w:t>led to that dispute but does not include any person who is employed mainly in managerial or administrative capacity.</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510" w:hanging="510"/>
              <w:jc w:val="both"/>
              <w:rPr>
                <w:rFonts w:ascii="Book Antiqua" w:hAnsi="Book Antiqua" w:cs="Times New Roman"/>
                <w:b/>
                <w:sz w:val="24"/>
                <w:szCs w:val="24"/>
                <w:u w:val="single"/>
              </w:rPr>
            </w:pPr>
          </w:p>
        </w:tc>
        <w:tc>
          <w:tcPr>
            <w:tcW w:w="1441" w:type="pct"/>
          </w:tcPr>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lastRenderedPageBreak/>
              <w:t xml:space="preserve">(xxxiii)  “worker” and “workman” subject to the provision of Industrial and Commercial employment (standing orders) ordinance, 1968,  means person not falling within the definition of employer who is employed in an establishment or industry for hire or reward either directly,  through a contractor or by a contractor to do any skilled or unskilled, supervisory, managerial, intellectual, clerical, manual, or other work, whether the terms of employment are express or implied, and, for the purpose of any proceedings under this Act in relation to an industrial dispute includes a person who has been dismissed, discharged, retrenched, laid-off or </w:t>
            </w:r>
            <w:r w:rsidRPr="000D7FEF">
              <w:rPr>
                <w:rFonts w:ascii="Book Antiqua" w:hAnsi="Book Antiqua" w:cs="Times New Roman"/>
                <w:sz w:val="24"/>
                <w:szCs w:val="24"/>
              </w:rPr>
              <w:lastRenderedPageBreak/>
              <w:t>otherwise removed from employment in connection with or as a consequence of that dispute or whose dismissal, discharge, retrenchment, lay-off, or removal has led to that dispute.</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616" w:hanging="616"/>
              <w:jc w:val="both"/>
              <w:rPr>
                <w:rFonts w:ascii="Book Antiqua" w:hAnsi="Book Antiqua" w:cs="Times New Roman"/>
                <w:b/>
                <w:sz w:val="24"/>
                <w:szCs w:val="24"/>
                <w:u w:val="single"/>
              </w:rPr>
            </w:pPr>
          </w:p>
        </w:tc>
        <w:tc>
          <w:tcPr>
            <w:tcW w:w="1001" w:type="pct"/>
          </w:tcPr>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9734B1" w:rsidRPr="000D7FEF" w:rsidRDefault="009734B1" w:rsidP="003F16CE">
            <w:pPr>
              <w:jc w:val="both"/>
              <w:rPr>
                <w:rFonts w:ascii="Book Antiqua" w:eastAsia="Times New Roman" w:hAnsi="Book Antiqua" w:cs="Times New Roman"/>
                <w:sz w:val="24"/>
                <w:szCs w:val="24"/>
              </w:rPr>
            </w:pP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eastAsia="Times New Roman" w:hAnsi="Book Antiqua" w:cs="Times New Roman"/>
                <w:i/>
                <w:sz w:val="24"/>
                <w:szCs w:val="24"/>
              </w:rPr>
              <w:lastRenderedPageBreak/>
              <w:t>The Committee therefore requests the Government to ensure that the federal and provincial acts are revised with a view to ensuring that senior managerial workers can establish and join organizations that can appropriately defend their occupational interests</w:t>
            </w:r>
          </w:p>
        </w:tc>
        <w:tc>
          <w:tcPr>
            <w:tcW w:w="891" w:type="pct"/>
          </w:tcPr>
          <w:p w:rsidR="009734B1" w:rsidRPr="000D7FEF" w:rsidRDefault="009734B1" w:rsidP="003F16CE">
            <w:pPr>
              <w:jc w:val="both"/>
              <w:rPr>
                <w:rFonts w:ascii="Book Antiqua" w:hAnsi="Book Antiqua" w:cs="Times New Roman"/>
                <w:sz w:val="24"/>
                <w:szCs w:val="24"/>
              </w:rPr>
            </w:pPr>
          </w:p>
        </w:tc>
      </w:tr>
      <w:tr w:rsidR="009734B1" w:rsidRPr="000D7FEF" w:rsidTr="000C25C8">
        <w:trPr>
          <w:trHeight w:val="980"/>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510" w:hanging="510"/>
              <w:jc w:val="both"/>
              <w:rPr>
                <w:rFonts w:ascii="Book Antiqua" w:hAnsi="Book Antiqua" w:cs="Times New Roman"/>
                <w:b/>
                <w:sz w:val="24"/>
                <w:szCs w:val="24"/>
                <w:u w:val="single"/>
              </w:rPr>
            </w:pPr>
            <w:r w:rsidRPr="000D7FEF">
              <w:rPr>
                <w:rFonts w:ascii="Book Antiqua" w:hAnsi="Book Antiqua" w:cs="Times New Roman"/>
                <w:b/>
                <w:sz w:val="24"/>
                <w:szCs w:val="24"/>
                <w:u w:val="single"/>
              </w:rPr>
              <w:t>Section 2(3)</w:t>
            </w:r>
          </w:p>
          <w:p w:rsidR="009734B1"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510" w:hanging="510"/>
              <w:jc w:val="both"/>
              <w:rPr>
                <w:rFonts w:ascii="Book Antiqua" w:hAnsi="Book Antiqua" w:cs="Times New Roman"/>
                <w:sz w:val="24"/>
                <w:szCs w:val="24"/>
              </w:rPr>
            </w:pPr>
            <w:r w:rsidRPr="000D7FEF">
              <w:rPr>
                <w:rFonts w:ascii="Book Antiqua" w:hAnsi="Book Antiqua" w:cs="Times New Roman"/>
                <w:sz w:val="24"/>
                <w:szCs w:val="24"/>
              </w:rPr>
              <w:t>©</w:t>
            </w:r>
            <w:r w:rsidR="009734B1" w:rsidRPr="000D7FEF">
              <w:rPr>
                <w:rFonts w:ascii="Book Antiqua" w:hAnsi="Book Antiqua" w:cs="Times New Roman"/>
                <w:sz w:val="24"/>
                <w:szCs w:val="24"/>
              </w:rPr>
              <w:t xml:space="preserve">  as a member of Security Staff of the Pakistan International Airlines Corporation or drawing wages in pay group not lower than Group V in the establishment of that Corporation as the Federal Government may, in the public interest or in the interest of security of the Airlines, by notification in the official Gazette, specify in this behalf;</w:t>
            </w:r>
          </w:p>
        </w:tc>
        <w:tc>
          <w:tcPr>
            <w:tcW w:w="1441" w:type="pct"/>
          </w:tcPr>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616" w:hanging="616"/>
              <w:jc w:val="both"/>
              <w:rPr>
                <w:rFonts w:ascii="Book Antiqua" w:hAnsi="Book Antiqua" w:cs="Times New Roman"/>
                <w:b/>
                <w:sz w:val="24"/>
                <w:szCs w:val="24"/>
                <w:u w:val="single"/>
              </w:rPr>
            </w:pPr>
            <w:r w:rsidRPr="000D7FEF">
              <w:rPr>
                <w:rFonts w:ascii="Book Antiqua" w:hAnsi="Book Antiqua" w:cs="Times New Roman"/>
                <w:b/>
                <w:sz w:val="24"/>
                <w:szCs w:val="24"/>
                <w:u w:val="single"/>
              </w:rPr>
              <w:t xml:space="preserve">Section 2(3) </w:t>
            </w:r>
          </w:p>
          <w:p w:rsidR="009734B1"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436" w:hanging="436"/>
              <w:jc w:val="both"/>
              <w:rPr>
                <w:rFonts w:ascii="Book Antiqua" w:hAnsi="Book Antiqua" w:cs="Times New Roman"/>
                <w:sz w:val="24"/>
                <w:szCs w:val="24"/>
              </w:rPr>
            </w:pPr>
            <w:r w:rsidRPr="000D7FEF">
              <w:rPr>
                <w:rFonts w:ascii="Book Antiqua" w:hAnsi="Book Antiqua" w:cs="Times New Roman"/>
                <w:sz w:val="24"/>
                <w:szCs w:val="24"/>
              </w:rPr>
              <w:t>©</w:t>
            </w:r>
            <w:r w:rsidR="009734B1" w:rsidRPr="000D7FEF">
              <w:rPr>
                <w:rFonts w:ascii="Book Antiqua" w:hAnsi="Book Antiqua" w:cs="Times New Roman"/>
                <w:sz w:val="24"/>
                <w:szCs w:val="24"/>
              </w:rPr>
              <w:t xml:space="preserve">  as a member of the Security Staff of the Pakistan International Airlines Corporation or an employee working in Group VIII and above. </w:t>
            </w:r>
          </w:p>
        </w:tc>
        <w:tc>
          <w:tcPr>
            <w:tcW w:w="1001" w:type="pct"/>
          </w:tcPr>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t>At present the workers class employed in Group V in respect of only Security Staff were ousted from the definition of workmen while the management of PIA considers that all the workmen employed in Group V and above have been considered to be ousted from the class of workmen.</w:t>
            </w:r>
          </w:p>
        </w:tc>
        <w:tc>
          <w:tcPr>
            <w:tcW w:w="891" w:type="pct"/>
          </w:tcPr>
          <w:p w:rsidR="009734B1" w:rsidRPr="000D7FEF" w:rsidRDefault="009734B1" w:rsidP="003F16CE">
            <w:pPr>
              <w:jc w:val="both"/>
              <w:rPr>
                <w:rFonts w:ascii="Book Antiqua" w:hAnsi="Book Antiqua" w:cs="Times New Roman"/>
                <w:sz w:val="24"/>
                <w:szCs w:val="24"/>
              </w:rPr>
            </w:pPr>
          </w:p>
        </w:tc>
      </w:tr>
      <w:tr w:rsidR="009734B1" w:rsidRPr="000D7FEF" w:rsidTr="000C25C8">
        <w:trPr>
          <w:trHeight w:val="2780"/>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9734B1" w:rsidRPr="000D7FEF" w:rsidRDefault="009734B1"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3</w:t>
            </w:r>
          </w:p>
          <w:p w:rsidR="009734B1" w:rsidRPr="000D7FEF" w:rsidRDefault="009734B1" w:rsidP="003F16CE">
            <w:pPr>
              <w:tabs>
                <w:tab w:val="left" w:pos="720"/>
                <w:tab w:val="left" w:pos="1296"/>
                <w:tab w:val="left" w:pos="1872"/>
              </w:tabs>
              <w:jc w:val="both"/>
              <w:rPr>
                <w:rFonts w:ascii="Book Antiqua" w:eastAsia="Times New Roman" w:hAnsi="Book Antiqua" w:cs="Times New Roman"/>
                <w:b/>
                <w:sz w:val="24"/>
                <w:szCs w:val="24"/>
              </w:rPr>
            </w:pPr>
          </w:p>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3.</w:t>
            </w:r>
            <w:r w:rsidRPr="000D7FEF">
              <w:rPr>
                <w:rFonts w:ascii="Book Antiqua" w:eastAsia="Times New Roman" w:hAnsi="Book Antiqua" w:cs="Times New Roman"/>
                <w:b/>
                <w:sz w:val="24"/>
                <w:szCs w:val="24"/>
              </w:rPr>
              <w:tab/>
              <w:t>Trade unions and freedom of association. —</w:t>
            </w:r>
            <w:r w:rsidRPr="000D7FEF">
              <w:rPr>
                <w:rFonts w:ascii="Book Antiqua" w:eastAsia="Times New Roman" w:hAnsi="Book Antiqua" w:cs="Times New Roman"/>
                <w:sz w:val="24"/>
                <w:szCs w:val="24"/>
              </w:rPr>
              <w:t>Subject to the provisions of this Act and notwithstanding any other law for the time being in force,---</w:t>
            </w:r>
          </w:p>
          <w:p w:rsidR="009734B1" w:rsidRPr="000D7FEF" w:rsidRDefault="009734B1"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(a)</w:t>
            </w:r>
            <w:r w:rsidRPr="000D7FEF">
              <w:rPr>
                <w:rFonts w:ascii="Book Antiqua" w:eastAsia="Times New Roman" w:hAnsi="Book Antiqua" w:cs="Times New Roman"/>
                <w:sz w:val="24"/>
                <w:szCs w:val="24"/>
              </w:rPr>
              <w:tab/>
              <w:t>workers, without distinction whatsoever, shall have the right to establish and, subject to the rules of the organization concerned, to join international associations of their own choice without previous authorization:</w:t>
            </w:r>
          </w:p>
          <w:p w:rsidR="009734B1" w:rsidRPr="000D7FEF" w:rsidRDefault="009734B1" w:rsidP="003F16CE">
            <w:pPr>
              <w:tabs>
                <w:tab w:val="left" w:pos="720"/>
                <w:tab w:val="left" w:pos="1296"/>
                <w:tab w:val="left" w:pos="1872"/>
              </w:tabs>
              <w:spacing w:before="240" w:after="100" w:afterAutospacing="1"/>
              <w:ind w:firstLine="720"/>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ab/>
            </w:r>
            <w:r w:rsidRPr="000D7FEF">
              <w:rPr>
                <w:rFonts w:ascii="Book Antiqua" w:eastAsia="Times New Roman" w:hAnsi="Book Antiqua" w:cs="Times New Roman"/>
                <w:sz w:val="24"/>
                <w:szCs w:val="24"/>
              </w:rPr>
              <w:tab/>
              <w:t>Provided that in the establishment where women are also employed the Trade Union shall include the women in the executive of the said trade union with the same proportion in which they are employed in the establishment:---</w:t>
            </w:r>
          </w:p>
          <w:p w:rsidR="009734B1" w:rsidRPr="000D7FEF" w:rsidRDefault="009734B1"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b/>
                <w:bCs/>
                <w:i/>
                <w:iCs/>
                <w:sz w:val="24"/>
                <w:szCs w:val="24"/>
              </w:rPr>
              <w:t>Provided further that no worker shall be entitled to be a member of more than one trade union at any one time and on joining another union the earlier membership shall automatically stand cancelled</w:t>
            </w:r>
            <w:r w:rsidRPr="000D7FEF">
              <w:rPr>
                <w:rFonts w:ascii="Book Antiqua" w:eastAsia="Times New Roman" w:hAnsi="Book Antiqua" w:cs="Times New Roman"/>
                <w:sz w:val="24"/>
                <w:szCs w:val="24"/>
              </w:rPr>
              <w:t>;</w:t>
            </w: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(b)</w:t>
            </w:r>
            <w:r w:rsidRPr="000D7FEF">
              <w:rPr>
                <w:rFonts w:ascii="Book Antiqua" w:eastAsia="Times New Roman" w:hAnsi="Book Antiqua" w:cs="Times New Roman"/>
                <w:sz w:val="24"/>
                <w:szCs w:val="24"/>
              </w:rPr>
              <w:tab/>
              <w:t xml:space="preserve">employers, without </w:t>
            </w:r>
            <w:r w:rsidRPr="000D7FEF">
              <w:rPr>
                <w:rFonts w:ascii="Book Antiqua" w:eastAsia="Times New Roman" w:hAnsi="Book Antiqua" w:cs="Times New Roman"/>
                <w:sz w:val="24"/>
                <w:szCs w:val="24"/>
              </w:rPr>
              <w:lastRenderedPageBreak/>
              <w:t>distinction whatsoever, shall have the right to establish and, subject only to the rules of the organization concerned, to join international associations of their own choice without previous authorization:</w:t>
            </w:r>
          </w:p>
          <w:p w:rsidR="009734B1" w:rsidRPr="000D7FEF" w:rsidRDefault="009734B1" w:rsidP="003F16CE">
            <w:pPr>
              <w:jc w:val="both"/>
              <w:rPr>
                <w:rFonts w:ascii="Book Antiqua" w:eastAsia="Times New Roman" w:hAnsi="Book Antiqua" w:cs="Times New Roman"/>
                <w:sz w:val="24"/>
                <w:szCs w:val="24"/>
              </w:rPr>
            </w:pPr>
          </w:p>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(c)</w:t>
            </w:r>
            <w:r w:rsidRPr="000D7FEF">
              <w:rPr>
                <w:rFonts w:ascii="Book Antiqua" w:eastAsia="Times New Roman" w:hAnsi="Book Antiqua" w:cs="Times New Roman"/>
                <w:sz w:val="24"/>
                <w:szCs w:val="24"/>
              </w:rPr>
              <w:tab/>
              <w:t>every trade union and employers association shall frame its own constitution and rules to elect its representatives in full freedom to organize its administration and activities and to formulate its programmes; and</w:t>
            </w:r>
          </w:p>
          <w:p w:rsidR="009734B1" w:rsidRPr="000D7FEF" w:rsidRDefault="009734B1" w:rsidP="003F16CE">
            <w:pPr>
              <w:jc w:val="both"/>
              <w:rPr>
                <w:rFonts w:ascii="Book Antiqua" w:eastAsia="Times New Roman"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eastAsia="Times New Roman" w:hAnsi="Book Antiqua" w:cs="Times New Roman"/>
                <w:sz w:val="24"/>
                <w:szCs w:val="24"/>
              </w:rPr>
              <w:t>(d)</w:t>
            </w:r>
            <w:r w:rsidRPr="000D7FEF">
              <w:rPr>
                <w:rFonts w:ascii="Book Antiqua" w:eastAsia="Times New Roman" w:hAnsi="Book Antiqua" w:cs="Times New Roman"/>
                <w:sz w:val="24"/>
                <w:szCs w:val="24"/>
              </w:rPr>
              <w:tab/>
              <w:t>workers and employers’ organizations shall have the right to establish and join federations and confederations and any such organization, federation or</w:t>
            </w:r>
          </w:p>
        </w:tc>
        <w:tc>
          <w:tcPr>
            <w:tcW w:w="1441" w:type="pct"/>
          </w:tcPr>
          <w:p w:rsidR="009734B1" w:rsidRPr="000D7FEF" w:rsidRDefault="009734B1" w:rsidP="003F16CE">
            <w:pPr>
              <w:tabs>
                <w:tab w:val="left" w:pos="720"/>
                <w:tab w:val="left" w:pos="1296"/>
                <w:tab w:val="left" w:pos="1872"/>
              </w:tabs>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lastRenderedPageBreak/>
              <w:t>Section 3</w:t>
            </w:r>
          </w:p>
          <w:p w:rsidR="009734B1" w:rsidRPr="000D7FEF" w:rsidRDefault="009734B1" w:rsidP="003F16CE">
            <w:pPr>
              <w:tabs>
                <w:tab w:val="left" w:pos="720"/>
                <w:tab w:val="left" w:pos="1296"/>
                <w:tab w:val="left" w:pos="1872"/>
              </w:tabs>
              <w:jc w:val="both"/>
              <w:rPr>
                <w:rFonts w:ascii="Book Antiqua" w:hAnsi="Book Antiqua" w:cs="Times New Roman"/>
                <w:b/>
                <w:bCs/>
                <w:sz w:val="24"/>
                <w:szCs w:val="24"/>
              </w:rPr>
            </w:pPr>
          </w:p>
          <w:p w:rsidR="009734B1" w:rsidRPr="000D7FEF" w:rsidRDefault="009734B1" w:rsidP="003F16CE">
            <w:pPr>
              <w:tabs>
                <w:tab w:val="left" w:pos="720"/>
                <w:tab w:val="left" w:pos="1296"/>
                <w:tab w:val="left" w:pos="1872"/>
              </w:tabs>
              <w:jc w:val="both"/>
              <w:rPr>
                <w:rFonts w:ascii="Book Antiqua" w:hAnsi="Book Antiqua" w:cs="Times New Roman"/>
                <w:sz w:val="24"/>
                <w:szCs w:val="24"/>
              </w:rPr>
            </w:pPr>
            <w:r w:rsidRPr="000D7FEF">
              <w:rPr>
                <w:rFonts w:ascii="Book Antiqua" w:hAnsi="Book Antiqua" w:cs="Times New Roman"/>
                <w:b/>
                <w:bCs/>
                <w:sz w:val="24"/>
                <w:szCs w:val="24"/>
              </w:rPr>
              <w:t>Trade unions and freedom of association</w:t>
            </w:r>
            <w:r w:rsidRPr="000D7FEF">
              <w:rPr>
                <w:rFonts w:ascii="Book Antiqua" w:hAnsi="Book Antiqua" w:cs="Times New Roman"/>
                <w:sz w:val="24"/>
                <w:szCs w:val="24"/>
              </w:rPr>
              <w:t>. ---</w:t>
            </w:r>
            <w:r w:rsidRPr="000D7FEF">
              <w:rPr>
                <w:rFonts w:ascii="Book Antiqua" w:eastAsia="Times New Roman" w:hAnsi="Book Antiqua" w:cs="Times New Roman"/>
                <w:spacing w:val="-6"/>
                <w:sz w:val="24"/>
                <w:szCs w:val="24"/>
              </w:rPr>
              <w:t>Subject</w:t>
            </w:r>
            <w:r w:rsidRPr="000D7FEF">
              <w:rPr>
                <w:rFonts w:ascii="Book Antiqua" w:hAnsi="Book Antiqua" w:cs="Times New Roman"/>
                <w:sz w:val="24"/>
                <w:szCs w:val="24"/>
              </w:rPr>
              <w:t xml:space="preserve"> to the provisions of this Act and notwithstanding anything contained in any other law for the time being in force: </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 xml:space="preserve">(i)  workers, without distinction </w:t>
            </w:r>
            <w:r w:rsidRPr="000D7FEF">
              <w:rPr>
                <w:rFonts w:ascii="Book Antiqua" w:eastAsia="Times New Roman" w:hAnsi="Book Antiqua" w:cs="Times New Roman"/>
                <w:spacing w:val="-6"/>
                <w:sz w:val="24"/>
                <w:szCs w:val="24"/>
              </w:rPr>
              <w:t>whatsoever</w:t>
            </w:r>
            <w:r w:rsidRPr="000D7FEF">
              <w:rPr>
                <w:rFonts w:ascii="Book Antiqua" w:hAnsi="Book Antiqua" w:cs="Times New Roman"/>
                <w:sz w:val="24"/>
                <w:szCs w:val="24"/>
              </w:rPr>
              <w:t>, shall have the right to establish and, subject to the rules of the organization concerned</w:t>
            </w:r>
            <w:r w:rsidRPr="000D7FEF">
              <w:rPr>
                <w:rFonts w:ascii="Book Antiqua" w:hAnsi="Book Antiqua" w:cs="Times New Roman"/>
                <w:b/>
                <w:sz w:val="24"/>
                <w:szCs w:val="24"/>
              </w:rPr>
              <w:t>, to join trade unions</w:t>
            </w:r>
            <w:r w:rsidRPr="000D7FEF">
              <w:rPr>
                <w:rFonts w:ascii="Book Antiqua" w:hAnsi="Book Antiqua" w:cs="Times New Roman"/>
                <w:sz w:val="24"/>
                <w:szCs w:val="24"/>
              </w:rPr>
              <w:t xml:space="preserve"> and associations of their own choice without previous authorization:</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ab/>
              <w:t xml:space="preserve"> Provided that in the establishment where women are also employed, the trade union shall include the women in the executive and office bearers of the said trade union with the same proportion in which they are employed in the establishment; </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ab/>
              <w:t>Provided further that managerial workers can establish and join organizations that can appropriately defend their occupational interests</w:t>
            </w:r>
            <w:r w:rsidRPr="000D7FEF">
              <w:rPr>
                <w:rFonts w:ascii="Book Antiqua" w:hAnsi="Book Antiqua" w:cs="Times New Roman"/>
                <w:b/>
                <w:sz w:val="24"/>
                <w:szCs w:val="24"/>
              </w:rPr>
              <w:t xml:space="preserve"> and in case of differences/dispute may approach </w:t>
            </w:r>
            <w:r w:rsidRPr="000D7FEF">
              <w:rPr>
                <w:rFonts w:ascii="Book Antiqua" w:hAnsi="Book Antiqua" w:cs="Times New Roman"/>
                <w:b/>
                <w:sz w:val="24"/>
                <w:szCs w:val="24"/>
              </w:rPr>
              <w:lastRenderedPageBreak/>
              <w:t>the Commission as the case may be</w:t>
            </w:r>
            <w:r w:rsidRPr="000D7FEF">
              <w:rPr>
                <w:rFonts w:ascii="Book Antiqua" w:hAnsi="Book Antiqua" w:cs="Times New Roman"/>
                <w:sz w:val="24"/>
                <w:szCs w:val="24"/>
              </w:rPr>
              <w:t>.</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 xml:space="preserve"> (ii) employers, without distinction whatsoever, shall have the right to establish and, subject only to the rules of the organization concerned, to join associations of their own choice without previous </w:t>
            </w:r>
            <w:r w:rsidRPr="000D7FEF">
              <w:rPr>
                <w:rFonts w:ascii="Book Antiqua" w:eastAsia="Times New Roman" w:hAnsi="Book Antiqua" w:cs="Times New Roman"/>
                <w:spacing w:val="-6"/>
                <w:sz w:val="24"/>
                <w:szCs w:val="24"/>
              </w:rPr>
              <w:t>authorization</w:t>
            </w:r>
            <w:r w:rsidRPr="000D7FEF">
              <w:rPr>
                <w:rFonts w:ascii="Book Antiqua" w:hAnsi="Book Antiqua" w:cs="Times New Roman"/>
                <w:sz w:val="24"/>
                <w:szCs w:val="24"/>
              </w:rPr>
              <w:t xml:space="preserve">; </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 xml:space="preserve"> (iii) every trade union and employers’ association shall frame its own constitution and rules to elect its representatives in full freedom, to organize its administration and activities and to </w:t>
            </w:r>
            <w:r w:rsidRPr="000D7FEF">
              <w:rPr>
                <w:rFonts w:ascii="Book Antiqua" w:eastAsia="Times New Roman" w:hAnsi="Book Antiqua" w:cs="Times New Roman"/>
                <w:spacing w:val="-6"/>
                <w:sz w:val="24"/>
                <w:szCs w:val="24"/>
              </w:rPr>
              <w:t>formulate</w:t>
            </w:r>
            <w:r w:rsidRPr="000D7FEF">
              <w:rPr>
                <w:rFonts w:ascii="Book Antiqua" w:hAnsi="Book Antiqua" w:cs="Times New Roman"/>
                <w:sz w:val="24"/>
                <w:szCs w:val="24"/>
              </w:rPr>
              <w:t xml:space="preserve"> its programmes; and </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(iv) workers</w:t>
            </w:r>
            <w:r w:rsidRPr="000D7FEF">
              <w:rPr>
                <w:rFonts w:ascii="Times New Roman" w:hAnsi="Times New Roman" w:cs="Times New Roman"/>
                <w:sz w:val="24"/>
                <w:szCs w:val="24"/>
              </w:rPr>
              <w:t>‟</w:t>
            </w:r>
            <w:r w:rsidRPr="000D7FEF">
              <w:rPr>
                <w:rFonts w:ascii="Book Antiqua" w:hAnsi="Book Antiqua" w:cs="Times New Roman"/>
                <w:sz w:val="24"/>
                <w:szCs w:val="24"/>
              </w:rPr>
              <w:t xml:space="preserve"> and employers</w:t>
            </w:r>
            <w:r w:rsidRPr="000D7FEF">
              <w:rPr>
                <w:rFonts w:ascii="Times New Roman" w:hAnsi="Times New Roman" w:cs="Times New Roman"/>
                <w:sz w:val="24"/>
                <w:szCs w:val="24"/>
              </w:rPr>
              <w:t>‟</w:t>
            </w:r>
            <w:r w:rsidRPr="000D7FEF">
              <w:rPr>
                <w:rFonts w:ascii="Book Antiqua" w:hAnsi="Book Antiqua" w:cs="Times New Roman"/>
                <w:sz w:val="24"/>
                <w:szCs w:val="24"/>
              </w:rPr>
              <w:t xml:space="preserve"> organizations shall have the right to establish and join federations and confederations and any such organization, federation or confederation shall have the right to affiliate with international organizations and confederations of workers’ and employers’ organizations respectively. </w:t>
            </w:r>
          </w:p>
        </w:tc>
        <w:tc>
          <w:tcPr>
            <w:tcW w:w="1001" w:type="pct"/>
          </w:tcPr>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9734B1" w:rsidRPr="000D7FEF" w:rsidRDefault="009734B1" w:rsidP="003F16CE">
            <w:pPr>
              <w:tabs>
                <w:tab w:val="left" w:pos="720"/>
                <w:tab w:val="left" w:pos="1296"/>
                <w:tab w:val="left" w:pos="1872"/>
              </w:tabs>
              <w:jc w:val="both"/>
              <w:rPr>
                <w:rFonts w:ascii="Book Antiqua" w:hAnsi="Book Antiqua" w:cs="Times New Roman"/>
                <w:b/>
                <w:bCs/>
                <w:sz w:val="24"/>
                <w:szCs w:val="24"/>
              </w:rPr>
            </w:pPr>
          </w:p>
          <w:p w:rsidR="009734B1" w:rsidRPr="000D7FEF" w:rsidRDefault="009734B1" w:rsidP="003F16CE">
            <w:pPr>
              <w:jc w:val="both"/>
              <w:rPr>
                <w:rFonts w:ascii="Book Antiqua" w:eastAsia="Times New Roman" w:hAnsi="Book Antiqua" w:cs="Times New Roman"/>
                <w:bCs/>
                <w:iCs/>
                <w:color w:val="000000" w:themeColor="text1"/>
                <w:sz w:val="24"/>
                <w:szCs w:val="24"/>
              </w:rPr>
            </w:pPr>
            <w:r w:rsidRPr="000D7FEF">
              <w:rPr>
                <w:rFonts w:ascii="Book Antiqua" w:eastAsia="Times New Roman" w:hAnsi="Book Antiqua" w:cs="Times New Roman"/>
                <w:bCs/>
                <w:iCs/>
                <w:color w:val="000000" w:themeColor="text1"/>
                <w:sz w:val="24"/>
                <w:szCs w:val="24"/>
              </w:rPr>
              <w:t>“</w:t>
            </w:r>
            <w:r w:rsidRPr="000D7FEF">
              <w:rPr>
                <w:rFonts w:ascii="Book Antiqua" w:eastAsia="Times New Roman" w:hAnsi="Book Antiqua" w:cs="Times New Roman"/>
                <w:bCs/>
                <w:i/>
                <w:iCs/>
                <w:color w:val="000000" w:themeColor="text1"/>
                <w:sz w:val="24"/>
                <w:szCs w:val="24"/>
              </w:rPr>
              <w:t>Government to take the necessary measures to ensure t</w:t>
            </w:r>
            <w:r w:rsidRPr="000D7FEF">
              <w:rPr>
                <w:rFonts w:ascii="Book Antiqua" w:eastAsia="Times New Roman" w:hAnsi="Book Antiqua" w:cs="Times New Roman"/>
                <w:i/>
                <w:sz w:val="24"/>
                <w:szCs w:val="24"/>
              </w:rPr>
              <w:t xml:space="preserve">hat </w:t>
            </w:r>
            <w:r w:rsidRPr="000D7FEF">
              <w:rPr>
                <w:rFonts w:ascii="Book Antiqua" w:eastAsia="Times New Roman" w:hAnsi="Book Antiqua" w:cs="Times New Roman"/>
                <w:bCs/>
                <w:i/>
                <w:iCs/>
                <w:color w:val="000000" w:themeColor="text1"/>
                <w:sz w:val="24"/>
                <w:szCs w:val="24"/>
              </w:rPr>
              <w:t xml:space="preserve">legislation is amended so as to guarantee that workers who are engaged in more than one job are allowed to join the corresponding union of their choice, that is, more than one union, and that in any event, workers can, if they so wish, join trade unions at the national and </w:t>
            </w:r>
            <w:r w:rsidRPr="000D7FEF">
              <w:rPr>
                <w:rFonts w:ascii="Book Antiqua" w:eastAsia="Times New Roman" w:hAnsi="Book Antiqua" w:cs="Times New Roman"/>
                <w:bCs/>
                <w:i/>
                <w:iCs/>
                <w:color w:val="000000" w:themeColor="text1"/>
                <w:sz w:val="24"/>
                <w:szCs w:val="24"/>
              </w:rPr>
              <w:lastRenderedPageBreak/>
              <w:t>branch level as well as the enterprise level at the same time and to provide information on the measures taken in this regard</w:t>
            </w:r>
            <w:r w:rsidRPr="000D7FEF">
              <w:rPr>
                <w:rFonts w:ascii="Book Antiqua" w:eastAsia="Times New Roman" w:hAnsi="Book Antiqua" w:cs="Times New Roman"/>
                <w:bCs/>
                <w:iCs/>
                <w:color w:val="000000" w:themeColor="text1"/>
                <w:sz w:val="24"/>
                <w:szCs w:val="24"/>
              </w:rPr>
              <w:t>.”</w:t>
            </w:r>
          </w:p>
          <w:p w:rsidR="009734B1" w:rsidRPr="000D7FEF" w:rsidRDefault="009734B1" w:rsidP="003F16CE">
            <w:pPr>
              <w:tabs>
                <w:tab w:val="left" w:pos="720"/>
                <w:tab w:val="left" w:pos="1296"/>
                <w:tab w:val="left" w:pos="1872"/>
              </w:tabs>
              <w:jc w:val="both"/>
              <w:rPr>
                <w:rFonts w:ascii="Book Antiqua" w:hAnsi="Book Antiqua" w:cs="Times New Roman"/>
                <w:b/>
                <w:bCs/>
                <w:sz w:val="24"/>
                <w:szCs w:val="24"/>
              </w:rPr>
            </w:pPr>
          </w:p>
        </w:tc>
        <w:tc>
          <w:tcPr>
            <w:tcW w:w="891" w:type="pct"/>
          </w:tcPr>
          <w:p w:rsidR="009734B1" w:rsidRPr="000D7FEF" w:rsidRDefault="009734B1" w:rsidP="003F16CE">
            <w:pPr>
              <w:jc w:val="both"/>
              <w:rPr>
                <w:rFonts w:ascii="Book Antiqua" w:eastAsia="Times New Roman" w:hAnsi="Book Antiqua" w:cs="Times New Roman"/>
                <w:sz w:val="24"/>
                <w:szCs w:val="24"/>
              </w:rPr>
            </w:pPr>
          </w:p>
        </w:tc>
      </w:tr>
      <w:tr w:rsidR="009734B1" w:rsidRPr="000D7FEF" w:rsidTr="000C25C8">
        <w:trPr>
          <w:trHeight w:val="1655"/>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9734B1" w:rsidRPr="000D7FEF" w:rsidRDefault="009734B1"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w:t>
            </w:r>
          </w:p>
          <w:p w:rsidR="009734B1" w:rsidRPr="000D7FEF" w:rsidRDefault="009734B1"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For the purpose of this act, the </w:t>
            </w:r>
            <w:r w:rsidRPr="000D7FEF">
              <w:rPr>
                <w:rFonts w:ascii="Book Antiqua" w:hAnsi="Book Antiqua" w:cstheme="majorBidi"/>
                <w:b/>
                <w:bCs/>
                <w:sz w:val="24"/>
                <w:szCs w:val="24"/>
                <w:u w:val="single"/>
              </w:rPr>
              <w:t>Government</w:t>
            </w:r>
            <w:r w:rsidRPr="000D7FEF">
              <w:rPr>
                <w:rFonts w:ascii="Book Antiqua" w:hAnsi="Book Antiqua" w:cstheme="majorBidi"/>
                <w:sz w:val="24"/>
                <w:szCs w:val="24"/>
              </w:rPr>
              <w:t xml:space="preserve"> shall, by notification in the official Gazette, appoint the Registrar of Trade Unions who shall be assisted by one or more Joint Registrar</w:t>
            </w:r>
          </w:p>
        </w:tc>
        <w:tc>
          <w:tcPr>
            <w:tcW w:w="1441" w:type="pct"/>
          </w:tcPr>
          <w:p w:rsidR="009734B1" w:rsidRPr="000D7FEF" w:rsidRDefault="009734B1"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w:t>
            </w:r>
          </w:p>
          <w:p w:rsidR="009734B1" w:rsidRPr="000D7FEF" w:rsidRDefault="009734B1"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For the purpose of this act, the </w:t>
            </w:r>
            <w:r w:rsidRPr="000D7FEF">
              <w:rPr>
                <w:rFonts w:ascii="Book Antiqua" w:hAnsi="Book Antiqua" w:cstheme="majorBidi"/>
                <w:b/>
                <w:bCs/>
                <w:sz w:val="24"/>
                <w:szCs w:val="24"/>
                <w:u w:val="single"/>
              </w:rPr>
              <w:t>Prime Minister</w:t>
            </w:r>
            <w:r w:rsidRPr="000D7FEF">
              <w:rPr>
                <w:rFonts w:ascii="Book Antiqua" w:hAnsi="Book Antiqua" w:cstheme="majorBidi"/>
                <w:sz w:val="24"/>
                <w:szCs w:val="24"/>
              </w:rPr>
              <w:t xml:space="preserve"> shall, by notification in the official Gazette, appoint the Registrar of Trade Unions who shall be assisted by one or more Joint Registrar</w:t>
            </w:r>
          </w:p>
          <w:p w:rsidR="00580D7F" w:rsidRPr="000D7FEF" w:rsidRDefault="00580D7F" w:rsidP="003F16CE">
            <w:pPr>
              <w:spacing w:before="60" w:after="60"/>
              <w:jc w:val="both"/>
              <w:rPr>
                <w:rFonts w:ascii="Book Antiqua" w:hAnsi="Book Antiqua" w:cstheme="majorBidi"/>
                <w:sz w:val="24"/>
                <w:szCs w:val="24"/>
              </w:rPr>
            </w:pPr>
          </w:p>
          <w:p w:rsidR="00580D7F" w:rsidRPr="000D7FEF" w:rsidRDefault="00580D7F" w:rsidP="003F16CE">
            <w:pPr>
              <w:spacing w:before="60" w:after="60"/>
              <w:jc w:val="both"/>
              <w:rPr>
                <w:rFonts w:ascii="Book Antiqua" w:hAnsi="Book Antiqua" w:cstheme="majorBidi"/>
                <w:sz w:val="24"/>
                <w:szCs w:val="24"/>
              </w:rPr>
            </w:pPr>
          </w:p>
        </w:tc>
        <w:tc>
          <w:tcPr>
            <w:tcW w:w="1001" w:type="pct"/>
          </w:tcPr>
          <w:p w:rsidR="009734B1" w:rsidRPr="000D7FEF" w:rsidRDefault="009734B1" w:rsidP="003F16CE">
            <w:pPr>
              <w:spacing w:before="60" w:after="60"/>
              <w:jc w:val="both"/>
              <w:rPr>
                <w:rFonts w:ascii="Book Antiqua" w:hAnsi="Book Antiqua" w:cstheme="majorBidi"/>
                <w:sz w:val="24"/>
                <w:szCs w:val="24"/>
              </w:rPr>
            </w:pPr>
          </w:p>
          <w:p w:rsidR="009734B1" w:rsidRPr="000D7FEF" w:rsidRDefault="009734B1"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The authority has been proposed as Prime Minister on the analogy of practice in vogue before the Supreme Court’s Judgment 2016.</w:t>
            </w:r>
          </w:p>
        </w:tc>
        <w:tc>
          <w:tcPr>
            <w:tcW w:w="891" w:type="pct"/>
          </w:tcPr>
          <w:p w:rsidR="009734B1" w:rsidRPr="000D7FEF" w:rsidRDefault="009734B1" w:rsidP="003F16CE">
            <w:pPr>
              <w:jc w:val="both"/>
              <w:rPr>
                <w:rFonts w:ascii="Book Antiqua" w:hAnsi="Book Antiqua" w:cs="Times New Roman"/>
                <w:sz w:val="24"/>
                <w:szCs w:val="24"/>
              </w:rPr>
            </w:pPr>
          </w:p>
        </w:tc>
      </w:tr>
      <w:tr w:rsidR="009734B1" w:rsidRPr="000D7FEF" w:rsidTr="000C25C8">
        <w:trPr>
          <w:trHeight w:val="350"/>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9734B1" w:rsidRPr="000D7FEF" w:rsidRDefault="009734B1" w:rsidP="003F16CE">
            <w:pPr>
              <w:jc w:val="both"/>
              <w:rPr>
                <w:rFonts w:ascii="Book Antiqua" w:hAnsi="Book Antiqua" w:cs="Times New Roman"/>
                <w:b/>
                <w:sz w:val="24"/>
                <w:szCs w:val="24"/>
                <w:u w:val="single"/>
              </w:rPr>
            </w:pPr>
            <w:r w:rsidRPr="000D7FEF">
              <w:rPr>
                <w:rFonts w:ascii="Book Antiqua" w:hAnsi="Book Antiqua" w:cs="Times New Roman"/>
                <w:b/>
                <w:sz w:val="24"/>
                <w:szCs w:val="24"/>
                <w:u w:val="single"/>
              </w:rPr>
              <w:t>Section 5</w:t>
            </w:r>
          </w:p>
          <w:p w:rsidR="009734B1" w:rsidRPr="000D7FEF" w:rsidRDefault="009734B1" w:rsidP="003F16CE">
            <w:pPr>
              <w:jc w:val="both"/>
              <w:rPr>
                <w:rFonts w:ascii="Book Antiqua" w:hAnsi="Book Antiqua" w:cs="Times New Roman"/>
                <w:b/>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b/>
                <w:sz w:val="24"/>
                <w:szCs w:val="24"/>
              </w:rPr>
              <w:t>5. Powers and functions of Registrar.</w:t>
            </w:r>
            <w:r w:rsidRPr="000D7FEF">
              <w:rPr>
                <w:rFonts w:ascii="Book Antiqua" w:hAnsi="Book Antiqua" w:cs="Times New Roman"/>
                <w:sz w:val="24"/>
                <w:szCs w:val="24"/>
              </w:rPr>
              <w:t xml:space="preserve">— The Registrar, and the Joint Registrars, as the case may be, shall have the following powers and functions:— </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 xml:space="preserve">(a) the registration of trade unions under this Act and the maintenance of a register for the purpose; </w:t>
            </w:r>
          </w:p>
        </w:tc>
        <w:tc>
          <w:tcPr>
            <w:tcW w:w="1441" w:type="pct"/>
          </w:tcPr>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b/>
                <w:sz w:val="24"/>
                <w:szCs w:val="24"/>
                <w:u w:val="single"/>
              </w:rPr>
            </w:pPr>
            <w:r w:rsidRPr="000D7FEF">
              <w:rPr>
                <w:rFonts w:ascii="Book Antiqua" w:hAnsi="Book Antiqua" w:cs="Times New Roman"/>
                <w:b/>
                <w:sz w:val="24"/>
                <w:szCs w:val="24"/>
                <w:u w:val="single"/>
              </w:rPr>
              <w:t>Section 5</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t xml:space="preserve">Clause (a) may be substituted as </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p w:rsidR="009734B1" w:rsidRPr="000D7FEF" w:rsidRDefault="009734B1" w:rsidP="003F16CE">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46" w:hanging="360"/>
              <w:jc w:val="both"/>
              <w:rPr>
                <w:rFonts w:ascii="Book Antiqua" w:hAnsi="Book Antiqua" w:cs="Times New Roman"/>
                <w:sz w:val="24"/>
                <w:szCs w:val="24"/>
              </w:rPr>
            </w:pPr>
            <w:r w:rsidRPr="000D7FEF">
              <w:rPr>
                <w:rFonts w:ascii="Book Antiqua" w:hAnsi="Book Antiqua" w:cs="Times New Roman"/>
                <w:sz w:val="24"/>
                <w:szCs w:val="24"/>
              </w:rPr>
              <w:t>to register trade unions and industry-wise trade unions of an establishment or group of establishments in the Islamabad Capital Territory and trans-provincial, and federations of such trade unions and Federation at national level;</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14"/>
              <w:jc w:val="both"/>
              <w:rPr>
                <w:rFonts w:ascii="Book Antiqua" w:hAnsi="Book Antiqua" w:cs="Times New Roman"/>
                <w:sz w:val="24"/>
                <w:szCs w:val="24"/>
              </w:rPr>
            </w:pP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14"/>
              <w:jc w:val="both"/>
              <w:rPr>
                <w:rFonts w:ascii="Book Antiqua" w:hAnsi="Book Antiqua" w:cs="Times New Roman"/>
                <w:sz w:val="24"/>
                <w:szCs w:val="24"/>
              </w:rPr>
            </w:pPr>
            <w:r w:rsidRPr="000D7FEF">
              <w:rPr>
                <w:rFonts w:ascii="Book Antiqua" w:hAnsi="Book Antiqua" w:cs="Times New Roman"/>
                <w:sz w:val="24"/>
                <w:szCs w:val="24"/>
              </w:rPr>
              <w:t>Clause (c) may be substituted as under:-</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14"/>
              <w:jc w:val="both"/>
              <w:rPr>
                <w:rFonts w:ascii="Book Antiqua" w:hAnsi="Book Antiqua" w:cs="Times New Roman"/>
                <w:sz w:val="24"/>
                <w:szCs w:val="24"/>
              </w:rPr>
            </w:pPr>
            <w:r w:rsidRPr="000D7FEF">
              <w:rPr>
                <w:rFonts w:ascii="Book Antiqua" w:hAnsi="Book Antiqua" w:cs="Times New Roman"/>
                <w:sz w:val="24"/>
                <w:szCs w:val="24"/>
              </w:rPr>
              <w:t xml:space="preserve">(c)  to determine the collective bargaining agents amongst trade unions and industry-wise trade unions in the Islamabad Capital Territory and trans-provincial and federations of such trade unions in relation to that establishment and </w:t>
            </w:r>
            <w:r w:rsidRPr="000D7FEF">
              <w:rPr>
                <w:rFonts w:ascii="Book Antiqua" w:hAnsi="Book Antiqua" w:cs="Times New Roman"/>
                <w:sz w:val="24"/>
                <w:szCs w:val="24"/>
              </w:rPr>
              <w:lastRenderedPageBreak/>
              <w:t>industry;</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ind w:left="-14"/>
              <w:jc w:val="both"/>
              <w:rPr>
                <w:rFonts w:ascii="Book Antiqua" w:hAnsi="Book Antiqua" w:cs="Times New Roman"/>
                <w:sz w:val="24"/>
                <w:szCs w:val="24"/>
              </w:rPr>
            </w:pP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t>Following new clause may also be added after clause (d)</w:t>
            </w:r>
          </w:p>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p w:rsidR="009734B1" w:rsidRPr="000D7FEF" w:rsidRDefault="009734B1" w:rsidP="003F16CE">
            <w:pPr>
              <w:ind w:left="616" w:hanging="540"/>
              <w:jc w:val="both"/>
              <w:rPr>
                <w:rFonts w:ascii="Book Antiqua" w:hAnsi="Book Antiqua" w:cs="Times New Roman"/>
                <w:sz w:val="24"/>
                <w:szCs w:val="24"/>
              </w:rPr>
            </w:pPr>
            <w:r w:rsidRPr="000D7FEF">
              <w:rPr>
                <w:rFonts w:ascii="Book Antiqua" w:hAnsi="Book Antiqua" w:cstheme="majorBidi"/>
                <w:sz w:val="24"/>
                <w:szCs w:val="24"/>
              </w:rPr>
              <w:t>d1)</w:t>
            </w:r>
            <w:r w:rsidRPr="000D7FEF">
              <w:rPr>
                <w:rFonts w:ascii="Book Antiqua" w:hAnsi="Book Antiqua" w:cstheme="majorBidi"/>
                <w:sz w:val="24"/>
                <w:szCs w:val="24"/>
              </w:rPr>
              <w:tab/>
              <w:t xml:space="preserve">without prejudice to the powers and functions of Registrar Trade Union and Joint Registrar Trade Union as the case may be, the powers and functions of the Commission mentioned at sub-section (b) and (c) of Section 54 of this Act shall be exclusively performed by Registrar Trade Union and Joint Registrar Trade Union as the case may be; and </w:t>
            </w:r>
          </w:p>
        </w:tc>
        <w:tc>
          <w:tcPr>
            <w:tcW w:w="1001" w:type="pct"/>
          </w:tcPr>
          <w:p w:rsidR="009734B1" w:rsidRPr="000D7FEF" w:rsidRDefault="009734B1"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lastRenderedPageBreak/>
              <w:t>This will remove the lacuna regarding functions of Registrar Trade Union, as pointed out by the Islamabad High Court in case of M/s Chevron.</w:t>
            </w:r>
          </w:p>
        </w:tc>
        <w:tc>
          <w:tcPr>
            <w:tcW w:w="891" w:type="pct"/>
          </w:tcPr>
          <w:p w:rsidR="00B93A85" w:rsidRPr="000D7FEF" w:rsidRDefault="00B93A8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tc>
      </w:tr>
      <w:tr w:rsidR="009734B1" w:rsidRPr="000D7FEF" w:rsidTr="000C25C8">
        <w:trPr>
          <w:trHeight w:val="620"/>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9734B1" w:rsidRPr="000D7FEF" w:rsidRDefault="009734B1"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(d)</w:t>
            </w:r>
            <w:r w:rsidRPr="000D7FEF">
              <w:rPr>
                <w:rFonts w:ascii="Book Antiqua" w:eastAsia="Times New Roman" w:hAnsi="Book Antiqua" w:cs="Times New Roman"/>
                <w:sz w:val="24"/>
                <w:szCs w:val="24"/>
              </w:rPr>
              <w:tab/>
              <w:t>to inspect the accounts and record of the registered trade unions, or investigate or hold such inquiry in the affairs of the trade unions as he deems fit either by himself or through any officer subordinate to him and to authorize him in writing in this behalf; and</w:t>
            </w:r>
          </w:p>
          <w:p w:rsidR="009734B1" w:rsidRPr="000D7FEF" w:rsidRDefault="009734B1" w:rsidP="003F16CE">
            <w:pPr>
              <w:jc w:val="both"/>
              <w:rPr>
                <w:rFonts w:ascii="Book Antiqua" w:hAnsi="Book Antiqua" w:cs="Times New Roman"/>
                <w:sz w:val="24"/>
                <w:szCs w:val="24"/>
              </w:rPr>
            </w:pPr>
          </w:p>
        </w:tc>
        <w:tc>
          <w:tcPr>
            <w:tcW w:w="1441" w:type="pct"/>
          </w:tcPr>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hAnsi="Book Antiqua" w:cs="Times New Roman"/>
                <w:sz w:val="24"/>
                <w:szCs w:val="24"/>
              </w:rPr>
            </w:pPr>
            <w:r w:rsidRPr="000D7FEF">
              <w:rPr>
                <w:rFonts w:ascii="Book Antiqua" w:hAnsi="Book Antiqua" w:cs="Times New Roman"/>
                <w:sz w:val="24"/>
                <w:szCs w:val="24"/>
              </w:rPr>
              <w:t>[(d) or (e) as the case may be</w:t>
            </w:r>
          </w:p>
          <w:p w:rsidR="009734B1" w:rsidRPr="000D7FEF" w:rsidRDefault="009734B1" w:rsidP="003F16CE">
            <w:pPr>
              <w:jc w:val="both"/>
              <w:rPr>
                <w:rFonts w:ascii="Book Antiqua" w:hAnsi="Book Antiqua" w:cs="Times New Roman"/>
                <w:sz w:val="24"/>
                <w:szCs w:val="24"/>
              </w:rPr>
            </w:pPr>
          </w:p>
          <w:p w:rsidR="009734B1" w:rsidRPr="000D7FEF" w:rsidRDefault="009734B1" w:rsidP="003F16CE">
            <w:pPr>
              <w:jc w:val="both"/>
              <w:rPr>
                <w:rFonts w:ascii="Book Antiqua" w:eastAsia="Times New Roman" w:hAnsi="Book Antiqua" w:cs="Times New Roman"/>
                <w:b/>
                <w:bCs/>
                <w:i/>
                <w:iCs/>
                <w:sz w:val="24"/>
                <w:szCs w:val="24"/>
              </w:rPr>
            </w:pPr>
            <w:r w:rsidRPr="000D7FEF">
              <w:rPr>
                <w:rFonts w:ascii="Book Antiqua" w:eastAsia="Times New Roman" w:hAnsi="Book Antiqua" w:cs="Times New Roman"/>
                <w:b/>
                <w:bCs/>
                <w:i/>
                <w:iCs/>
                <w:sz w:val="24"/>
                <w:szCs w:val="24"/>
              </w:rPr>
              <w:t>subject to complaint in writing, with affidavit in that behalf, by any member of the concerned registered trade union, to inspect the accounts and record of the registered trade unions, or investigate or hold such inquiry in the affairs of the trade unions and</w:t>
            </w:r>
          </w:p>
          <w:p w:rsidR="009734B1" w:rsidRPr="000D7FEF" w:rsidRDefault="009734B1" w:rsidP="003F16CE">
            <w:pPr>
              <w:jc w:val="both"/>
              <w:rPr>
                <w:rFonts w:ascii="Book Antiqua" w:eastAsia="Times New Roman" w:hAnsi="Book Antiqua" w:cs="Times New Roman"/>
                <w:b/>
                <w:bCs/>
                <w:i/>
                <w:iCs/>
                <w:sz w:val="24"/>
                <w:szCs w:val="24"/>
              </w:rPr>
            </w:pPr>
          </w:p>
          <w:p w:rsidR="009734B1" w:rsidRPr="000D7FEF" w:rsidRDefault="009734B1" w:rsidP="003F16CE">
            <w:pPr>
              <w:jc w:val="both"/>
              <w:rPr>
                <w:rFonts w:ascii="Book Antiqua" w:eastAsia="Times New Roman" w:hAnsi="Book Antiqua" w:cs="Times New Roman"/>
                <w:b/>
                <w:bCs/>
                <w:iCs/>
                <w:sz w:val="24"/>
                <w:szCs w:val="24"/>
              </w:rPr>
            </w:pPr>
          </w:p>
          <w:p w:rsidR="009734B1" w:rsidRPr="000D7FEF" w:rsidRDefault="009734B1" w:rsidP="003F16CE">
            <w:pPr>
              <w:jc w:val="both"/>
              <w:rPr>
                <w:rFonts w:ascii="Book Antiqua" w:eastAsia="Times New Roman" w:hAnsi="Book Antiqua" w:cs="Times New Roman"/>
                <w:b/>
                <w:bCs/>
                <w:iCs/>
                <w:color w:val="FF0000"/>
                <w:sz w:val="24"/>
                <w:szCs w:val="24"/>
                <w:u w:val="single"/>
              </w:rPr>
            </w:pPr>
            <w:r w:rsidRPr="000D7FEF">
              <w:rPr>
                <w:rFonts w:ascii="Book Antiqua" w:eastAsia="Times New Roman" w:hAnsi="Book Antiqua" w:cs="Times New Roman"/>
                <w:b/>
                <w:bCs/>
                <w:iCs/>
                <w:color w:val="FF0000"/>
                <w:sz w:val="24"/>
                <w:szCs w:val="24"/>
                <w:u w:val="single"/>
              </w:rPr>
              <w:t>Comments of the Ministry</w:t>
            </w:r>
          </w:p>
          <w:p w:rsidR="009734B1" w:rsidRPr="000D7FEF" w:rsidRDefault="009734B1" w:rsidP="003F16CE">
            <w:pPr>
              <w:jc w:val="both"/>
              <w:rPr>
                <w:rFonts w:ascii="Book Antiqua" w:eastAsia="Times New Roman" w:hAnsi="Book Antiqua" w:cs="Times New Roman"/>
                <w:b/>
                <w:bCs/>
                <w:iCs/>
                <w:sz w:val="24"/>
                <w:szCs w:val="24"/>
              </w:rPr>
            </w:pPr>
          </w:p>
          <w:p w:rsidR="009734B1" w:rsidRPr="000D7FEF" w:rsidRDefault="009734B1" w:rsidP="003F16CE">
            <w:pPr>
              <w:jc w:val="both"/>
              <w:rPr>
                <w:rFonts w:ascii="Book Antiqua" w:eastAsia="Times New Roman" w:hAnsi="Book Antiqua" w:cs="Times New Roman"/>
                <w:b/>
                <w:bCs/>
                <w:iCs/>
                <w:color w:val="FF0000"/>
                <w:sz w:val="24"/>
                <w:szCs w:val="24"/>
              </w:rPr>
            </w:pPr>
            <w:r w:rsidRPr="000D7FEF">
              <w:rPr>
                <w:rFonts w:ascii="Book Antiqua" w:eastAsia="Times New Roman" w:hAnsi="Book Antiqua" w:cs="Times New Roman"/>
                <w:b/>
                <w:bCs/>
                <w:iCs/>
                <w:color w:val="FF0000"/>
                <w:sz w:val="24"/>
                <w:szCs w:val="24"/>
              </w:rPr>
              <w:lastRenderedPageBreak/>
              <w:t xml:space="preserve">This needs to be discussed as this amendment will lead to minimize the authority of RTU to outreach the record of establishments and encourage them not to file annual returns </w:t>
            </w:r>
          </w:p>
          <w:p w:rsidR="009734B1" w:rsidRPr="000D7FEF" w:rsidRDefault="009734B1" w:rsidP="003F16CE">
            <w:pPr>
              <w:jc w:val="both"/>
              <w:rPr>
                <w:rFonts w:ascii="Book Antiqua" w:hAnsi="Book Antiqua" w:cs="Times New Roman"/>
                <w:sz w:val="24"/>
                <w:szCs w:val="24"/>
              </w:rPr>
            </w:pPr>
          </w:p>
        </w:tc>
        <w:tc>
          <w:tcPr>
            <w:tcW w:w="1001" w:type="pct"/>
          </w:tcPr>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 xml:space="preserve">Committee of Experts on the Application of Conventions and </w:t>
            </w:r>
            <w:r w:rsidRPr="000D7FEF">
              <w:rPr>
                <w:rFonts w:ascii="Book Antiqua" w:hAnsi="Book Antiqua" w:cs="Times New Roman"/>
                <w:sz w:val="24"/>
                <w:szCs w:val="24"/>
              </w:rPr>
              <w:lastRenderedPageBreak/>
              <w:t>Recommendations (CEARC) of ILO</w:t>
            </w:r>
            <w:r w:rsidRPr="000D7FEF">
              <w:rPr>
                <w:rFonts w:ascii="Book Antiqua" w:eastAsia="Times New Roman" w:hAnsi="Book Antiqua" w:cs="Times New Roman"/>
                <w:sz w:val="24"/>
                <w:szCs w:val="24"/>
              </w:rPr>
              <w:t>. The observation of CEARC are as follows:</w:t>
            </w:r>
          </w:p>
          <w:p w:rsidR="009734B1" w:rsidRPr="000D7FEF" w:rsidRDefault="009734B1" w:rsidP="003F16CE">
            <w:pPr>
              <w:jc w:val="both"/>
              <w:rPr>
                <w:rFonts w:ascii="Book Antiqua" w:eastAsia="Times New Roman" w:hAnsi="Book Antiqua" w:cs="Times New Roman"/>
                <w:b/>
                <w:bCs/>
                <w:sz w:val="24"/>
                <w:szCs w:val="24"/>
              </w:rPr>
            </w:pPr>
          </w:p>
          <w:p w:rsidR="009734B1" w:rsidRPr="000D7FEF" w:rsidRDefault="009734B1" w:rsidP="003F16CE">
            <w:pPr>
              <w:jc w:val="both"/>
              <w:rPr>
                <w:rFonts w:ascii="Book Antiqua" w:eastAsia="Times New Roman" w:hAnsi="Book Antiqua" w:cs="Times New Roman"/>
                <w:b/>
                <w:bCs/>
                <w:sz w:val="24"/>
                <w:szCs w:val="24"/>
              </w:rPr>
            </w:pPr>
            <w:r w:rsidRPr="000D7FEF">
              <w:rPr>
                <w:rStyle w:val="Emphasis"/>
                <w:rFonts w:ascii="Book Antiqua" w:hAnsi="Book Antiqua" w:cs="Times New Roman"/>
                <w:color w:val="000000" w:themeColor="text1"/>
                <w:sz w:val="24"/>
                <w:szCs w:val="24"/>
                <w:shd w:val="clear" w:color="auto" w:fill="FFFFFF"/>
              </w:rPr>
              <w:t xml:space="preserve">“Government to take the necessary measures to amend the legislation by explicitly limiting the powers of financial supervision of the registrar to the obligation of submitting annual financial reports and to verification in cases of serious grounds for believing that the actions of an organization are contrary to its rules or the law or in cases of a complaint or call for an investigation of allegations of embezzlement from a significant number of workers (see 2012 General Survey on the fundamental Conventions, paragraph 109”. </w:t>
            </w:r>
          </w:p>
        </w:tc>
        <w:tc>
          <w:tcPr>
            <w:tcW w:w="891" w:type="pct"/>
          </w:tcPr>
          <w:p w:rsidR="009734B1" w:rsidRPr="000D7FEF" w:rsidRDefault="009734B1" w:rsidP="003F16CE">
            <w:pPr>
              <w:jc w:val="both"/>
              <w:rPr>
                <w:rFonts w:ascii="Book Antiqua" w:eastAsia="Times New Roman" w:hAnsi="Book Antiqua" w:cs="Times New Roman"/>
                <w:sz w:val="24"/>
                <w:szCs w:val="24"/>
              </w:rPr>
            </w:pPr>
          </w:p>
        </w:tc>
      </w:tr>
      <w:tr w:rsidR="009734B1" w:rsidRPr="000D7FEF" w:rsidTr="000C25C8">
        <w:trPr>
          <w:trHeight w:val="1889"/>
        </w:trPr>
        <w:tc>
          <w:tcPr>
            <w:tcW w:w="252" w:type="pct"/>
          </w:tcPr>
          <w:p w:rsidR="009734B1" w:rsidRPr="000D7FEF" w:rsidRDefault="009734B1"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9734B1" w:rsidRPr="000D7FEF" w:rsidRDefault="009734B1"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8</w:t>
            </w:r>
          </w:p>
          <w:p w:rsidR="009734B1" w:rsidRPr="000D7FEF" w:rsidRDefault="009734B1"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8.  Requirements for registration.—</w:t>
            </w:r>
            <w:r w:rsidRPr="000D7FEF">
              <w:rPr>
                <w:rFonts w:ascii="Book Antiqua" w:eastAsia="Times New Roman" w:hAnsi="Book Antiqua" w:cs="Times New Roman"/>
                <w:sz w:val="24"/>
                <w:szCs w:val="24"/>
              </w:rPr>
              <w:t>(2) (b)</w:t>
            </w:r>
            <w:r w:rsidRPr="000D7FEF">
              <w:rPr>
                <w:rFonts w:ascii="Book Antiqua" w:eastAsia="Times New Roman" w:hAnsi="Book Antiqua" w:cs="Times New Roman"/>
                <w:sz w:val="24"/>
                <w:szCs w:val="24"/>
              </w:rPr>
              <w:tab/>
              <w:t>where there are two or more registered trade unions in the establishment, group of establishments or industry with which the trade union is connected, unless it has as its members not less than one-fifth of the total number of workmen employed in such establishment, group of establishments or industry, as the ease may be.</w:t>
            </w:r>
          </w:p>
          <w:p w:rsidR="009734B1" w:rsidRPr="000D7FEF" w:rsidRDefault="009734B1" w:rsidP="003F16CE">
            <w:pPr>
              <w:jc w:val="both"/>
              <w:rPr>
                <w:rFonts w:ascii="Book Antiqua" w:eastAsia="Times New Roman" w:hAnsi="Book Antiqua" w:cs="Times New Roman"/>
                <w:b/>
                <w:bCs/>
                <w:sz w:val="24"/>
                <w:szCs w:val="24"/>
              </w:rPr>
            </w:pPr>
          </w:p>
        </w:tc>
        <w:tc>
          <w:tcPr>
            <w:tcW w:w="1441" w:type="pct"/>
          </w:tcPr>
          <w:p w:rsidR="009734B1" w:rsidRPr="000D7FEF" w:rsidRDefault="009734B1" w:rsidP="003F16CE">
            <w:pPr>
              <w:jc w:val="both"/>
              <w:rPr>
                <w:rFonts w:ascii="Book Antiqua" w:eastAsia="Times New Roman" w:hAnsi="Book Antiqua" w:cs="Times New Roman"/>
                <w:b/>
                <w:bCs/>
                <w:sz w:val="24"/>
                <w:szCs w:val="24"/>
              </w:rPr>
            </w:pPr>
            <w:r w:rsidRPr="000D7FEF">
              <w:rPr>
                <w:rFonts w:ascii="Book Antiqua" w:eastAsia="Times New Roman" w:hAnsi="Book Antiqua" w:cs="Times New Roman"/>
                <w:b/>
                <w:bCs/>
                <w:sz w:val="24"/>
                <w:szCs w:val="24"/>
              </w:rPr>
              <w:t xml:space="preserve">Must be omitted </w:t>
            </w:r>
          </w:p>
          <w:p w:rsidR="009734B1" w:rsidRPr="000D7FEF" w:rsidRDefault="009734B1" w:rsidP="003F16CE">
            <w:pPr>
              <w:jc w:val="both"/>
              <w:rPr>
                <w:rFonts w:ascii="Book Antiqua" w:eastAsia="Times New Roman" w:hAnsi="Book Antiqua" w:cs="Times New Roman"/>
                <w:b/>
                <w:bCs/>
                <w:sz w:val="24"/>
                <w:szCs w:val="24"/>
              </w:rPr>
            </w:pPr>
          </w:p>
          <w:p w:rsidR="009734B1" w:rsidRPr="000D7FEF" w:rsidRDefault="009734B1" w:rsidP="003F16CE">
            <w:pPr>
              <w:jc w:val="both"/>
              <w:rPr>
                <w:rFonts w:ascii="Book Antiqua" w:eastAsia="Times New Roman" w:hAnsi="Book Antiqua" w:cs="Times New Roman"/>
                <w:b/>
                <w:bCs/>
                <w:sz w:val="24"/>
                <w:szCs w:val="24"/>
              </w:rPr>
            </w:pPr>
          </w:p>
          <w:p w:rsidR="009734B1" w:rsidRPr="000D7FEF" w:rsidRDefault="009734B1" w:rsidP="003F16CE">
            <w:pPr>
              <w:jc w:val="both"/>
              <w:rPr>
                <w:rFonts w:ascii="Book Antiqua" w:eastAsia="Times New Roman" w:hAnsi="Book Antiqua" w:cs="Times New Roman"/>
                <w:b/>
                <w:bCs/>
                <w:color w:val="FF0000"/>
                <w:sz w:val="24"/>
                <w:szCs w:val="24"/>
                <w:u w:val="single"/>
              </w:rPr>
            </w:pPr>
            <w:r w:rsidRPr="000D7FEF">
              <w:rPr>
                <w:rFonts w:ascii="Book Antiqua" w:eastAsia="Times New Roman" w:hAnsi="Book Antiqua" w:cs="Times New Roman"/>
                <w:b/>
                <w:bCs/>
                <w:color w:val="FF0000"/>
                <w:sz w:val="24"/>
                <w:szCs w:val="24"/>
                <w:u w:val="single"/>
              </w:rPr>
              <w:t>Comments of the Ministry</w:t>
            </w:r>
          </w:p>
          <w:p w:rsidR="009734B1" w:rsidRPr="000D7FEF" w:rsidRDefault="009734B1" w:rsidP="003F16CE">
            <w:pPr>
              <w:jc w:val="both"/>
              <w:rPr>
                <w:rFonts w:ascii="Book Antiqua" w:eastAsia="Times New Roman" w:hAnsi="Book Antiqua" w:cs="Times New Roman"/>
                <w:b/>
                <w:bCs/>
                <w:color w:val="FF0000"/>
                <w:sz w:val="24"/>
                <w:szCs w:val="24"/>
              </w:rPr>
            </w:pPr>
          </w:p>
          <w:p w:rsidR="009734B1" w:rsidRPr="000D7FEF" w:rsidRDefault="009734B1" w:rsidP="003F16CE">
            <w:pPr>
              <w:jc w:val="both"/>
              <w:rPr>
                <w:rFonts w:ascii="Book Antiqua" w:eastAsia="Times New Roman" w:hAnsi="Book Antiqua" w:cs="Times New Roman"/>
                <w:b/>
                <w:bCs/>
                <w:color w:val="FF0000"/>
                <w:sz w:val="24"/>
                <w:szCs w:val="24"/>
              </w:rPr>
            </w:pPr>
            <w:r w:rsidRPr="000D7FEF">
              <w:rPr>
                <w:rFonts w:ascii="Book Antiqua" w:eastAsia="Times New Roman" w:hAnsi="Book Antiqua" w:cs="Times New Roman"/>
                <w:b/>
                <w:bCs/>
                <w:color w:val="FF0000"/>
                <w:sz w:val="24"/>
                <w:szCs w:val="24"/>
              </w:rPr>
              <w:t>This needs to be discussed as Procedure and Function regulations prescribe minimum membership as 50 of a trade union</w:t>
            </w:r>
          </w:p>
        </w:tc>
        <w:tc>
          <w:tcPr>
            <w:tcW w:w="1001" w:type="pct"/>
          </w:tcPr>
          <w:p w:rsidR="009734B1" w:rsidRPr="000D7FEF" w:rsidRDefault="009734B1"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9734B1" w:rsidRPr="000D7FEF" w:rsidRDefault="009734B1" w:rsidP="003F16CE">
            <w:pPr>
              <w:jc w:val="both"/>
              <w:rPr>
                <w:rFonts w:ascii="Book Antiqua" w:eastAsia="Times New Roman" w:hAnsi="Book Antiqua" w:cs="Times New Roman"/>
                <w:b/>
                <w:bCs/>
                <w:sz w:val="24"/>
                <w:szCs w:val="24"/>
              </w:rPr>
            </w:pPr>
            <w:r w:rsidRPr="000D7FEF">
              <w:rPr>
                <w:rStyle w:val="Emphasis"/>
                <w:rFonts w:ascii="Book Antiqua" w:hAnsi="Book Antiqua" w:cs="Times New Roman"/>
                <w:color w:val="000000" w:themeColor="text1"/>
                <w:sz w:val="24"/>
                <w:szCs w:val="24"/>
                <w:shd w:val="clear" w:color="auto" w:fill="FFFFFF"/>
              </w:rPr>
              <w:t>“Government to ensure that workers may establish organizations of their own choosing and that no distinction as to the minimum membership requirement is made between the first two or more registered trade unions and the newly created unions”</w:t>
            </w:r>
          </w:p>
        </w:tc>
        <w:tc>
          <w:tcPr>
            <w:tcW w:w="891" w:type="pct"/>
          </w:tcPr>
          <w:p w:rsidR="009734B1" w:rsidRPr="000D7FEF" w:rsidRDefault="009734B1" w:rsidP="003F16CE">
            <w:pPr>
              <w:jc w:val="both"/>
              <w:rPr>
                <w:rFonts w:ascii="Book Antiqua" w:hAnsi="Book Antiqua" w:cs="Times New Roman"/>
                <w:sz w:val="24"/>
                <w:szCs w:val="24"/>
              </w:rPr>
            </w:pPr>
          </w:p>
        </w:tc>
      </w:tr>
      <w:tr w:rsidR="0048516C" w:rsidRPr="000D7FEF" w:rsidTr="000C25C8">
        <w:trPr>
          <w:trHeight w:val="1889"/>
        </w:trPr>
        <w:tc>
          <w:tcPr>
            <w:tcW w:w="252" w:type="pct"/>
          </w:tcPr>
          <w:p w:rsidR="0048516C" w:rsidRPr="000D7FEF" w:rsidRDefault="0048516C"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9</w:t>
            </w: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057A4C" w:rsidRPr="000D7FEF" w:rsidRDefault="00057A4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057A4C" w:rsidRPr="000D7FEF" w:rsidRDefault="00057A4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057A4C" w:rsidRPr="000D7FEF" w:rsidRDefault="00057A4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057A4C" w:rsidRPr="000D7FEF" w:rsidRDefault="00057A4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057A4C" w:rsidRPr="000D7FEF" w:rsidRDefault="00057A4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057A4C" w:rsidRPr="000D7FEF" w:rsidRDefault="00057A4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 xml:space="preserve">Section 9(6) </w:t>
            </w:r>
          </w:p>
          <w:p w:rsidR="0048516C" w:rsidRPr="000D7FEF" w:rsidRDefault="0048516C" w:rsidP="003F16CE">
            <w:pPr>
              <w:autoSpaceDE w:val="0"/>
              <w:autoSpaceDN w:val="0"/>
              <w:adjustRightInd w:val="0"/>
              <w:spacing w:before="100" w:beforeAutospacing="1" w:after="100" w:afterAutospacing="1"/>
              <w:jc w:val="both"/>
              <w:rPr>
                <w:rFonts w:ascii="Book Antiqua" w:hAnsi="Book Antiqua" w:cs="Times New Roman"/>
                <w:sz w:val="24"/>
                <w:szCs w:val="24"/>
              </w:rPr>
            </w:pPr>
            <w:r w:rsidRPr="000D7FEF">
              <w:rPr>
                <w:rFonts w:ascii="Book Antiqua" w:hAnsi="Book Antiqua" w:cs="Times New Roman"/>
                <w:sz w:val="24"/>
                <w:szCs w:val="24"/>
              </w:rPr>
              <w:t>(6) In case there is a dispute in relation to the change of officers of a trade union, or any trade union is aggrieved by the refusal of the Registrar under sub-section (4), the Registrar may, after satisfying himself that a dispute exists, hold fresh elections under his supervision.</w:t>
            </w: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p>
        </w:tc>
        <w:tc>
          <w:tcPr>
            <w:tcW w:w="1441" w:type="pct"/>
          </w:tcPr>
          <w:p w:rsidR="0048516C" w:rsidRPr="000D7FEF" w:rsidRDefault="0048516C" w:rsidP="003F16CE">
            <w:pPr>
              <w:jc w:val="both"/>
              <w:rPr>
                <w:rFonts w:ascii="Book Antiqua" w:eastAsia="Times New Roman" w:hAnsi="Book Antiqua" w:cs="Times New Roman"/>
                <w:b/>
                <w:bCs/>
                <w:sz w:val="24"/>
                <w:szCs w:val="24"/>
                <w:u w:val="single"/>
              </w:rPr>
            </w:pPr>
            <w:r w:rsidRPr="000D7FEF">
              <w:rPr>
                <w:rFonts w:ascii="Book Antiqua" w:eastAsia="Times New Roman" w:hAnsi="Book Antiqua" w:cs="Times New Roman"/>
                <w:b/>
                <w:bCs/>
                <w:sz w:val="24"/>
                <w:szCs w:val="24"/>
                <w:u w:val="single"/>
              </w:rPr>
              <w:lastRenderedPageBreak/>
              <w:t>Section 9</w:t>
            </w:r>
          </w:p>
          <w:p w:rsidR="0048516C" w:rsidRPr="000D7FEF" w:rsidRDefault="0048516C" w:rsidP="003F16CE">
            <w:pPr>
              <w:jc w:val="both"/>
              <w:rPr>
                <w:rFonts w:ascii="Book Antiqua" w:eastAsia="Times New Roman" w:hAnsi="Book Antiqua" w:cs="Times New Roman"/>
                <w:b/>
                <w:bCs/>
                <w:sz w:val="24"/>
                <w:szCs w:val="24"/>
                <w:u w:val="single"/>
              </w:rPr>
            </w:pPr>
          </w:p>
          <w:p w:rsidR="0048516C" w:rsidRPr="000D7FEF" w:rsidRDefault="0048516C" w:rsidP="003F16CE">
            <w:pPr>
              <w:jc w:val="both"/>
              <w:rPr>
                <w:rFonts w:ascii="Book Antiqua" w:eastAsia="Times New Roman" w:hAnsi="Book Antiqua" w:cs="Times New Roman"/>
                <w:bCs/>
                <w:sz w:val="24"/>
                <w:szCs w:val="24"/>
              </w:rPr>
            </w:pPr>
            <w:r w:rsidRPr="000D7FEF">
              <w:rPr>
                <w:rFonts w:ascii="Book Antiqua" w:eastAsia="Times New Roman" w:hAnsi="Book Antiqua" w:cs="Times New Roman"/>
                <w:bCs/>
                <w:sz w:val="24"/>
                <w:szCs w:val="24"/>
              </w:rPr>
              <w:t>The Word “Registrar” wherever occurs in Section 9 may be replaced by the words “Registrar Trade Union”</w:t>
            </w:r>
          </w:p>
          <w:p w:rsidR="0048516C" w:rsidRPr="000D7FEF" w:rsidRDefault="0048516C" w:rsidP="003F16CE">
            <w:pPr>
              <w:jc w:val="both"/>
              <w:rPr>
                <w:rFonts w:ascii="Book Antiqua" w:eastAsia="Times New Roman" w:hAnsi="Book Antiqua" w:cs="Times New Roman"/>
                <w:bCs/>
                <w:sz w:val="24"/>
                <w:szCs w:val="24"/>
              </w:rPr>
            </w:pPr>
          </w:p>
          <w:p w:rsidR="0048516C" w:rsidRPr="000D7FEF" w:rsidRDefault="0048516C" w:rsidP="003F16CE">
            <w:pPr>
              <w:jc w:val="both"/>
              <w:rPr>
                <w:rFonts w:ascii="Book Antiqua" w:eastAsia="Times New Roman" w:hAnsi="Book Antiqua" w:cs="Times New Roman"/>
                <w:bCs/>
                <w:sz w:val="24"/>
                <w:szCs w:val="24"/>
              </w:rPr>
            </w:pPr>
          </w:p>
          <w:p w:rsidR="0048516C" w:rsidRPr="000D7FEF" w:rsidRDefault="0048516C" w:rsidP="003F16CE">
            <w:pPr>
              <w:jc w:val="both"/>
              <w:rPr>
                <w:rFonts w:ascii="Book Antiqua" w:eastAsia="Times New Roman" w:hAnsi="Book Antiqua" w:cs="Times New Roman"/>
                <w:bCs/>
                <w:sz w:val="24"/>
                <w:szCs w:val="24"/>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057A4C" w:rsidRPr="000D7FEF" w:rsidRDefault="00057A4C" w:rsidP="003F16CE">
            <w:pPr>
              <w:jc w:val="both"/>
              <w:rPr>
                <w:rFonts w:ascii="Book Antiqua" w:eastAsia="Times New Roman" w:hAnsi="Book Antiqua" w:cs="Times New Roman"/>
                <w:b/>
                <w:bCs/>
                <w:sz w:val="24"/>
                <w:szCs w:val="24"/>
                <w:u w:val="single"/>
              </w:rPr>
            </w:pPr>
          </w:p>
          <w:p w:rsidR="0048516C" w:rsidRPr="000D7FEF" w:rsidRDefault="0048516C" w:rsidP="003F16CE">
            <w:pPr>
              <w:jc w:val="both"/>
              <w:rPr>
                <w:rFonts w:ascii="Book Antiqua" w:eastAsia="Times New Roman" w:hAnsi="Book Antiqua" w:cs="Times New Roman"/>
                <w:b/>
                <w:bCs/>
                <w:sz w:val="24"/>
                <w:szCs w:val="24"/>
                <w:u w:val="single"/>
              </w:rPr>
            </w:pPr>
            <w:r w:rsidRPr="000D7FEF">
              <w:rPr>
                <w:rFonts w:ascii="Book Antiqua" w:eastAsia="Times New Roman" w:hAnsi="Book Antiqua" w:cs="Times New Roman"/>
                <w:b/>
                <w:bCs/>
                <w:sz w:val="24"/>
                <w:szCs w:val="24"/>
                <w:u w:val="single"/>
              </w:rPr>
              <w:t>Section 9(6)</w:t>
            </w:r>
          </w:p>
          <w:p w:rsidR="0048516C" w:rsidRPr="000D7FEF" w:rsidRDefault="0048516C" w:rsidP="003F16CE">
            <w:pPr>
              <w:jc w:val="both"/>
              <w:rPr>
                <w:rFonts w:ascii="Book Antiqua" w:eastAsia="Times New Roman" w:hAnsi="Book Antiqua" w:cs="Times New Roman"/>
                <w:bCs/>
                <w:sz w:val="24"/>
                <w:szCs w:val="24"/>
              </w:rPr>
            </w:pPr>
          </w:p>
          <w:p w:rsidR="0048516C" w:rsidRPr="000D7FEF" w:rsidRDefault="0048516C" w:rsidP="003F16CE">
            <w:pPr>
              <w:jc w:val="both"/>
              <w:rPr>
                <w:rFonts w:ascii="Book Antiqua" w:eastAsia="Times New Roman" w:hAnsi="Book Antiqua" w:cs="Times New Roman"/>
                <w:bCs/>
                <w:sz w:val="24"/>
                <w:szCs w:val="24"/>
              </w:rPr>
            </w:pPr>
            <w:r w:rsidRPr="000D7FEF">
              <w:rPr>
                <w:rFonts w:ascii="Book Antiqua" w:hAnsi="Book Antiqua" w:cs="Times New Roman"/>
                <w:sz w:val="24"/>
                <w:szCs w:val="24"/>
              </w:rPr>
              <w:t xml:space="preserve">(6) In case there is a dispute in relation to the change of officers of a trade union, or any trade union is aggrieved by the refusal of the Registrar Trade Union under sub-section (4), the Registrar Trade Union may, after satisfying himself that a dispute exists, conduct fresh elections </w:t>
            </w:r>
            <w:r w:rsidRPr="000D7FEF">
              <w:rPr>
                <w:rFonts w:ascii="Book Antiqua" w:eastAsia="Times New Roman" w:hAnsi="Book Antiqua" w:cs="Times New Roman"/>
                <w:bCs/>
                <w:sz w:val="24"/>
                <w:szCs w:val="24"/>
              </w:rPr>
              <w:t xml:space="preserve">either himself or authorize Registrar </w:t>
            </w:r>
            <w:r w:rsidRPr="000D7FEF">
              <w:rPr>
                <w:rFonts w:ascii="Book Antiqua" w:eastAsia="Times New Roman" w:hAnsi="Book Antiqua" w:cs="Times New Roman"/>
                <w:bCs/>
                <w:sz w:val="24"/>
                <w:szCs w:val="24"/>
              </w:rPr>
              <w:lastRenderedPageBreak/>
              <w:t xml:space="preserve">of the Commission or Deputy Registrar of the Commission. </w:t>
            </w:r>
          </w:p>
          <w:p w:rsidR="0048516C" w:rsidRPr="000D7FEF" w:rsidRDefault="0048516C" w:rsidP="003F16CE">
            <w:pPr>
              <w:jc w:val="both"/>
              <w:rPr>
                <w:rFonts w:ascii="Book Antiqua" w:eastAsia="Times New Roman" w:hAnsi="Book Antiqua" w:cs="Times New Roman"/>
                <w:b/>
                <w:bCs/>
                <w:sz w:val="24"/>
                <w:szCs w:val="24"/>
                <w:u w:val="single"/>
              </w:rPr>
            </w:pPr>
          </w:p>
          <w:p w:rsidR="0048516C" w:rsidRPr="000D7FEF" w:rsidRDefault="0048516C"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r w:rsidRPr="000D7FEF">
              <w:rPr>
                <w:rFonts w:ascii="Book Antiqua" w:hAnsi="Book Antiqua" w:cs="Times New Roman"/>
                <w:b/>
                <w:sz w:val="24"/>
                <w:szCs w:val="24"/>
              </w:rPr>
              <w:t>Explanation; No employer shall, during pendency of application for registration under this section, alter to the disadvantage of any workman concerned, the conditions of service applicable to him before the commencement of such registration process, nor shall he save with the permission of the Registrar Trade Union or Commission, as the case may be, discharge, dismiss or otherwise punish any workman except for misconduct as defined under Industrial and Commercial employment (Standing Orders) Ordinance, 1968.</w:t>
            </w:r>
          </w:p>
          <w:p w:rsidR="0048516C" w:rsidRPr="000D7FEF" w:rsidRDefault="0048516C" w:rsidP="003F16CE">
            <w:pPr>
              <w:jc w:val="both"/>
              <w:rPr>
                <w:rFonts w:ascii="Book Antiqua" w:eastAsia="Times New Roman" w:hAnsi="Book Antiqua" w:cs="Times New Roman"/>
                <w:b/>
                <w:bCs/>
                <w:sz w:val="24"/>
                <w:szCs w:val="24"/>
                <w:u w:val="single"/>
              </w:rPr>
            </w:pPr>
          </w:p>
        </w:tc>
        <w:tc>
          <w:tcPr>
            <w:tcW w:w="1001" w:type="pct"/>
          </w:tcPr>
          <w:p w:rsidR="0048516C" w:rsidRPr="000D7FEF" w:rsidRDefault="0048516C"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There is a need to clearly define the role of Registrar Trade Union and Registrar of the Commission.</w:t>
            </w: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057A4C" w:rsidRPr="000D7FEF" w:rsidRDefault="00057A4C" w:rsidP="003F16CE">
            <w:pPr>
              <w:jc w:val="both"/>
              <w:rPr>
                <w:rFonts w:ascii="Book Antiqua" w:eastAsia="Times New Roman" w:hAnsi="Book Antiqua" w:cs="Times New Roman"/>
                <w:sz w:val="24"/>
                <w:szCs w:val="24"/>
              </w:rPr>
            </w:pPr>
          </w:p>
          <w:p w:rsidR="0048516C" w:rsidRPr="000D7FEF" w:rsidRDefault="0048516C"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Explanation has been proposed to be added in order to save the workmen from mistreatment by the employer during pendency of application for registration of trade union. </w:t>
            </w:r>
          </w:p>
        </w:tc>
        <w:tc>
          <w:tcPr>
            <w:tcW w:w="891" w:type="pct"/>
          </w:tcPr>
          <w:p w:rsidR="00F77366" w:rsidRPr="000D7FEF" w:rsidRDefault="00F77366" w:rsidP="003F16CE">
            <w:pPr>
              <w:jc w:val="both"/>
              <w:rPr>
                <w:rFonts w:ascii="Book Antiqua" w:hAnsi="Book Antiqua" w:cs="Times New Roman"/>
                <w:sz w:val="24"/>
                <w:szCs w:val="24"/>
              </w:rPr>
            </w:pPr>
          </w:p>
        </w:tc>
      </w:tr>
      <w:tr w:rsidR="00B64895" w:rsidRPr="000D7FEF" w:rsidTr="000C25C8">
        <w:trPr>
          <w:trHeight w:val="890"/>
        </w:trPr>
        <w:tc>
          <w:tcPr>
            <w:tcW w:w="252" w:type="pct"/>
          </w:tcPr>
          <w:p w:rsidR="00B64895" w:rsidRPr="000D7FEF" w:rsidRDefault="00B64895"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B64895" w:rsidRPr="000D7FEF" w:rsidRDefault="00B64895" w:rsidP="003F16CE">
            <w:pPr>
              <w:autoSpaceDE w:val="0"/>
              <w:autoSpaceDN w:val="0"/>
              <w:adjustRightInd w:val="0"/>
              <w:jc w:val="both"/>
              <w:rPr>
                <w:rFonts w:ascii="Book Antiqua" w:hAnsi="Book Antiqua" w:cs="Times New Roman"/>
                <w:b/>
                <w:color w:val="000000"/>
                <w:sz w:val="24"/>
                <w:szCs w:val="24"/>
                <w:u w:val="single"/>
              </w:rPr>
            </w:pPr>
            <w:r w:rsidRPr="000D7FEF">
              <w:rPr>
                <w:rFonts w:ascii="Book Antiqua" w:hAnsi="Book Antiqua" w:cs="Times New Roman"/>
                <w:b/>
                <w:color w:val="000000"/>
                <w:sz w:val="24"/>
                <w:szCs w:val="24"/>
                <w:u w:val="single"/>
              </w:rPr>
              <w:t>Section 11</w:t>
            </w:r>
          </w:p>
          <w:p w:rsidR="00B64895" w:rsidRPr="000D7FEF" w:rsidRDefault="00B64895" w:rsidP="003F16CE">
            <w:pPr>
              <w:autoSpaceDE w:val="0"/>
              <w:autoSpaceDN w:val="0"/>
              <w:adjustRightInd w:val="0"/>
              <w:jc w:val="both"/>
              <w:rPr>
                <w:rFonts w:ascii="Book Antiqua" w:hAnsi="Book Antiqua" w:cs="Times New Roman"/>
                <w:color w:val="000000"/>
                <w:sz w:val="24"/>
                <w:szCs w:val="24"/>
              </w:rPr>
            </w:pPr>
          </w:p>
          <w:p w:rsidR="00B64895" w:rsidRPr="000D7FEF" w:rsidRDefault="00B64895" w:rsidP="003F16CE">
            <w:pPr>
              <w:autoSpaceDE w:val="0"/>
              <w:autoSpaceDN w:val="0"/>
              <w:adjustRightInd w:val="0"/>
              <w:jc w:val="both"/>
              <w:rPr>
                <w:rFonts w:ascii="Book Antiqua" w:hAnsi="Book Antiqua" w:cs="Times New Roman"/>
                <w:color w:val="000000"/>
                <w:sz w:val="24"/>
                <w:szCs w:val="24"/>
              </w:rPr>
            </w:pPr>
            <w:r w:rsidRPr="000D7FEF">
              <w:rPr>
                <w:rFonts w:ascii="Book Antiqua" w:hAnsi="Book Antiqua" w:cs="Times New Roman"/>
                <w:color w:val="000000"/>
                <w:sz w:val="24"/>
                <w:szCs w:val="24"/>
              </w:rPr>
              <w:t xml:space="preserve">Clause (d) of Sub-section (1) </w:t>
            </w:r>
          </w:p>
          <w:p w:rsidR="00B64895" w:rsidRPr="000D7FEF" w:rsidRDefault="00B64895" w:rsidP="003F16CE">
            <w:pPr>
              <w:autoSpaceDE w:val="0"/>
              <w:autoSpaceDN w:val="0"/>
              <w:adjustRightInd w:val="0"/>
              <w:jc w:val="both"/>
              <w:rPr>
                <w:rFonts w:ascii="Book Antiqua" w:hAnsi="Book Antiqua" w:cs="Times New Roman"/>
                <w:color w:val="000000"/>
                <w:sz w:val="24"/>
                <w:szCs w:val="24"/>
              </w:rPr>
            </w:pPr>
          </w:p>
          <w:p w:rsidR="00B64895" w:rsidRPr="000D7FEF" w:rsidRDefault="00B64895" w:rsidP="003F16CE">
            <w:pPr>
              <w:autoSpaceDE w:val="0"/>
              <w:autoSpaceDN w:val="0"/>
              <w:adjustRightInd w:val="0"/>
              <w:jc w:val="both"/>
              <w:rPr>
                <w:rFonts w:ascii="Book Antiqua" w:hAnsi="Book Antiqua" w:cs="Times New Roman"/>
                <w:color w:val="000000"/>
                <w:sz w:val="24"/>
                <w:szCs w:val="24"/>
              </w:rPr>
            </w:pPr>
            <w:r w:rsidRPr="000D7FEF">
              <w:rPr>
                <w:rFonts w:ascii="Book Antiqua" w:hAnsi="Book Antiqua" w:cs="Times New Roman"/>
                <w:sz w:val="24"/>
                <w:szCs w:val="24"/>
              </w:rPr>
              <w:t>(d) obtained less than ten percent of total votes polled in an election for determination of a Collective Bargaining Agent, or is not a contestant in such election;</w:t>
            </w:r>
          </w:p>
          <w:p w:rsidR="00B64895" w:rsidRPr="000D7FEF" w:rsidRDefault="00B64895" w:rsidP="003F16CE">
            <w:pPr>
              <w:autoSpaceDE w:val="0"/>
              <w:autoSpaceDN w:val="0"/>
              <w:adjustRightInd w:val="0"/>
              <w:jc w:val="both"/>
              <w:rPr>
                <w:rFonts w:ascii="Book Antiqua" w:hAnsi="Book Antiqua" w:cs="Times New Roman"/>
                <w:color w:val="000000"/>
                <w:sz w:val="24"/>
                <w:szCs w:val="24"/>
              </w:rPr>
            </w:pPr>
          </w:p>
          <w:p w:rsidR="00B64895" w:rsidRPr="000D7FEF" w:rsidRDefault="00B64895" w:rsidP="003F16CE">
            <w:pPr>
              <w:autoSpaceDE w:val="0"/>
              <w:autoSpaceDN w:val="0"/>
              <w:adjustRightInd w:val="0"/>
              <w:jc w:val="both"/>
              <w:rPr>
                <w:rFonts w:ascii="Book Antiqua" w:hAnsi="Book Antiqua" w:cs="Times New Roman"/>
                <w:color w:val="000000"/>
                <w:sz w:val="24"/>
                <w:szCs w:val="24"/>
              </w:rPr>
            </w:pPr>
          </w:p>
          <w:p w:rsidR="00B64895" w:rsidRPr="000D7FEF" w:rsidRDefault="00B64895" w:rsidP="003F16CE">
            <w:pPr>
              <w:autoSpaceDE w:val="0"/>
              <w:autoSpaceDN w:val="0"/>
              <w:adjustRightInd w:val="0"/>
              <w:jc w:val="both"/>
              <w:rPr>
                <w:rFonts w:ascii="Book Antiqua" w:hAnsi="Book Antiqua" w:cs="Times New Roman"/>
                <w:color w:val="000000"/>
                <w:sz w:val="24"/>
                <w:szCs w:val="24"/>
              </w:rPr>
            </w:pPr>
            <w:r w:rsidRPr="000D7FEF">
              <w:rPr>
                <w:rFonts w:ascii="Book Antiqua" w:hAnsi="Book Antiqua" w:cs="Times New Roman"/>
                <w:color w:val="000000"/>
                <w:sz w:val="24"/>
                <w:szCs w:val="24"/>
              </w:rPr>
              <w:t xml:space="preserve">(4) The registration of a trade union shall not be cancelled on the ground mentioned in clause (d) of sub-section (1) if the unfair labour practice is not committed within three months prior to the date of submission of the application to the Commission. </w:t>
            </w:r>
          </w:p>
          <w:p w:rsidR="00B64895" w:rsidRPr="000D7FEF" w:rsidRDefault="00B64895" w:rsidP="003F16CE">
            <w:pPr>
              <w:jc w:val="both"/>
              <w:rPr>
                <w:rFonts w:ascii="Book Antiqua" w:hAnsi="Book Antiqua" w:cs="Times New Roman"/>
                <w:b/>
                <w:sz w:val="24"/>
                <w:szCs w:val="24"/>
              </w:rPr>
            </w:pPr>
            <w:r w:rsidRPr="000D7FEF">
              <w:rPr>
                <w:rFonts w:ascii="Book Antiqua" w:hAnsi="Book Antiqua" w:cs="Times New Roman"/>
                <w:color w:val="000000"/>
                <w:sz w:val="24"/>
                <w:szCs w:val="24"/>
              </w:rPr>
              <w:t>(5) Where any person who is disqualified under Section 18 from being 10 member or elected as, or from being an officer of a trade union is elected as an officer of a registered trade union, the registration of that trade union shall be cancelled if the Commission, upon a complaint in writing made in this behalf by the Registrar, so directs.</w:t>
            </w:r>
          </w:p>
        </w:tc>
        <w:tc>
          <w:tcPr>
            <w:tcW w:w="1441" w:type="pct"/>
          </w:tcPr>
          <w:p w:rsidR="00B64895" w:rsidRPr="000D7FEF" w:rsidRDefault="00B64895" w:rsidP="003F16CE">
            <w:pPr>
              <w:jc w:val="both"/>
              <w:rPr>
                <w:rFonts w:ascii="Book Antiqua" w:hAnsi="Book Antiqua" w:cstheme="majorBidi"/>
                <w:b/>
                <w:sz w:val="24"/>
                <w:szCs w:val="24"/>
                <w:u w:val="single"/>
              </w:rPr>
            </w:pPr>
            <w:r w:rsidRPr="000D7FEF">
              <w:rPr>
                <w:rFonts w:ascii="Book Antiqua" w:hAnsi="Book Antiqua" w:cstheme="majorBidi"/>
                <w:b/>
                <w:sz w:val="24"/>
                <w:szCs w:val="24"/>
                <w:u w:val="single"/>
              </w:rPr>
              <w:lastRenderedPageBreak/>
              <w:t>Section 11</w:t>
            </w:r>
          </w:p>
          <w:p w:rsidR="00B64895" w:rsidRPr="000D7FEF" w:rsidRDefault="00B64895" w:rsidP="003F16CE">
            <w:pPr>
              <w:jc w:val="both"/>
              <w:rPr>
                <w:rFonts w:ascii="Book Antiqua" w:hAnsi="Book Antiqua" w:cstheme="majorBidi"/>
                <w:sz w:val="24"/>
                <w:szCs w:val="24"/>
              </w:rPr>
            </w:pPr>
          </w:p>
          <w:p w:rsidR="00B64895" w:rsidRPr="000D7FEF" w:rsidRDefault="00B64895" w:rsidP="003F16CE">
            <w:pPr>
              <w:jc w:val="both"/>
              <w:rPr>
                <w:rFonts w:ascii="Book Antiqua" w:hAnsi="Book Antiqua" w:cstheme="majorBidi"/>
                <w:sz w:val="24"/>
                <w:szCs w:val="24"/>
              </w:rPr>
            </w:pPr>
          </w:p>
          <w:p w:rsidR="00B64895" w:rsidRPr="000D7FEF" w:rsidRDefault="00B64895" w:rsidP="003F16CE">
            <w:pPr>
              <w:jc w:val="both"/>
              <w:rPr>
                <w:rFonts w:ascii="Book Antiqua" w:hAnsi="Book Antiqua" w:cstheme="majorBidi"/>
                <w:sz w:val="24"/>
                <w:szCs w:val="24"/>
              </w:rPr>
            </w:pPr>
          </w:p>
          <w:p w:rsidR="00B64895" w:rsidRPr="000D7FEF" w:rsidRDefault="00B64895" w:rsidP="003F16CE">
            <w:pPr>
              <w:jc w:val="both"/>
              <w:rPr>
                <w:rFonts w:ascii="Book Antiqua" w:hAnsi="Book Antiqua" w:cs="Times New Roman"/>
                <w:sz w:val="24"/>
                <w:szCs w:val="24"/>
              </w:rPr>
            </w:pPr>
            <w:r w:rsidRPr="000D7FEF">
              <w:rPr>
                <w:rFonts w:ascii="Book Antiqua" w:hAnsi="Book Antiqua" w:cs="Times New Roman"/>
                <w:sz w:val="24"/>
                <w:szCs w:val="24"/>
              </w:rPr>
              <w:t>(d) obtained less than five percent of total votes polled in an election for determination of a Collective Bargaining Agent, or is not a contestant in such election;</w:t>
            </w:r>
          </w:p>
          <w:p w:rsidR="00B64895" w:rsidRPr="000D7FEF" w:rsidRDefault="00B64895" w:rsidP="003F16CE">
            <w:pPr>
              <w:jc w:val="both"/>
              <w:rPr>
                <w:rFonts w:ascii="Book Antiqua" w:hAnsi="Book Antiqua" w:cs="Times New Roman"/>
                <w:sz w:val="24"/>
                <w:szCs w:val="24"/>
              </w:rPr>
            </w:pPr>
          </w:p>
          <w:p w:rsidR="00B64895" w:rsidRPr="000D7FEF" w:rsidRDefault="00B64895" w:rsidP="003F16CE">
            <w:pPr>
              <w:jc w:val="both"/>
              <w:rPr>
                <w:rFonts w:ascii="Book Antiqua" w:hAnsi="Book Antiqua" w:cstheme="majorBidi"/>
                <w:sz w:val="24"/>
                <w:szCs w:val="24"/>
              </w:rPr>
            </w:pPr>
          </w:p>
          <w:p w:rsidR="00B64895" w:rsidRPr="000D7FEF" w:rsidRDefault="00B64895" w:rsidP="003F16CE">
            <w:pPr>
              <w:jc w:val="both"/>
              <w:rPr>
                <w:rFonts w:ascii="Book Antiqua" w:hAnsi="Book Antiqua" w:cstheme="majorBidi"/>
                <w:sz w:val="24"/>
                <w:szCs w:val="24"/>
              </w:rPr>
            </w:pPr>
            <w:r w:rsidRPr="000D7FEF">
              <w:rPr>
                <w:rFonts w:ascii="Book Antiqua" w:hAnsi="Book Antiqua" w:cstheme="majorBidi"/>
                <w:sz w:val="24"/>
                <w:szCs w:val="24"/>
              </w:rPr>
              <w:t xml:space="preserve">Sub Section 4 and 5 to be deleted. </w:t>
            </w:r>
          </w:p>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tc>
        <w:tc>
          <w:tcPr>
            <w:tcW w:w="1001" w:type="pct"/>
          </w:tcPr>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heme="majorBidi"/>
                <w:sz w:val="24"/>
                <w:szCs w:val="24"/>
              </w:rPr>
            </w:pPr>
          </w:p>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heme="majorBidi"/>
                <w:sz w:val="24"/>
                <w:szCs w:val="24"/>
              </w:rPr>
            </w:pPr>
          </w:p>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heme="majorBidi"/>
                <w:sz w:val="24"/>
                <w:szCs w:val="24"/>
              </w:rPr>
            </w:pPr>
          </w:p>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heme="majorBidi"/>
                <w:sz w:val="24"/>
                <w:szCs w:val="24"/>
              </w:rPr>
            </w:pPr>
            <w:r w:rsidRPr="000D7FEF">
              <w:rPr>
                <w:rFonts w:ascii="Book Antiqua" w:hAnsi="Book Antiqua" w:cstheme="majorBidi"/>
                <w:sz w:val="24"/>
                <w:szCs w:val="24"/>
              </w:rPr>
              <w:t>The requirement of votes may be reduced in order to provide some room for competition between trade unions</w:t>
            </w:r>
          </w:p>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heme="majorBidi"/>
                <w:sz w:val="24"/>
                <w:szCs w:val="24"/>
              </w:rPr>
            </w:pPr>
          </w:p>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heme="majorBidi"/>
                <w:sz w:val="24"/>
                <w:szCs w:val="24"/>
              </w:rPr>
            </w:pPr>
          </w:p>
          <w:p w:rsidR="00B64895" w:rsidRPr="000D7FEF" w:rsidRDefault="00B64895"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heme="majorBidi"/>
                <w:sz w:val="24"/>
                <w:szCs w:val="24"/>
              </w:rPr>
              <w:lastRenderedPageBreak/>
              <w:t>Being superfluous and having no meaning. These aspects are already covered under Sub-Section (1) and in conflict with clause (d) of Sub-Section (1) and provides undue protection to a union.</w:t>
            </w:r>
          </w:p>
        </w:tc>
        <w:tc>
          <w:tcPr>
            <w:tcW w:w="891" w:type="pct"/>
          </w:tcPr>
          <w:p w:rsidR="00B64895" w:rsidRPr="000D7FEF" w:rsidRDefault="00B64895" w:rsidP="003F16CE">
            <w:pPr>
              <w:jc w:val="both"/>
              <w:rPr>
                <w:rFonts w:ascii="Book Antiqua" w:eastAsia="Times New Roman" w:hAnsi="Book Antiqua" w:cs="Times New Roman"/>
                <w:sz w:val="24"/>
                <w:szCs w:val="24"/>
              </w:rPr>
            </w:pPr>
          </w:p>
        </w:tc>
      </w:tr>
      <w:tr w:rsidR="00B64895" w:rsidRPr="000D7FEF" w:rsidTr="000C25C8">
        <w:tc>
          <w:tcPr>
            <w:tcW w:w="252" w:type="pct"/>
          </w:tcPr>
          <w:p w:rsidR="00B64895" w:rsidRPr="000D7FEF" w:rsidRDefault="00B64895"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B64895" w:rsidRPr="000D7FEF" w:rsidRDefault="00B64895"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t>Section 14</w:t>
            </w:r>
          </w:p>
          <w:p w:rsidR="00B64895" w:rsidRPr="000D7FEF" w:rsidRDefault="00B64895" w:rsidP="003F16CE">
            <w:pPr>
              <w:spacing w:before="60" w:after="60"/>
              <w:jc w:val="both"/>
              <w:rPr>
                <w:rFonts w:ascii="Book Antiqua" w:hAnsi="Book Antiqua" w:cs="Times New Roman"/>
                <w:b/>
                <w:bCs/>
                <w:sz w:val="24"/>
                <w:szCs w:val="24"/>
                <w:u w:val="single"/>
              </w:rPr>
            </w:pPr>
            <w:r w:rsidRPr="000D7FEF">
              <w:rPr>
                <w:rFonts w:ascii="Book Antiqua" w:hAnsi="Book Antiqua" w:cs="Times New Roman"/>
                <w:sz w:val="24"/>
                <w:szCs w:val="24"/>
              </w:rPr>
              <w:t xml:space="preserve">(1)  Any two or more registered trade unions may, if their respective general bodies so resolve, constitute a federation by executing an instrument of federation whereas any four or more registered trade unions, (from any two or more provinces) may constitute a federation or confederation and apply to the Registrar for the </w:t>
            </w:r>
            <w:r w:rsidRPr="000D7FEF">
              <w:rPr>
                <w:rFonts w:ascii="Book Antiqua" w:hAnsi="Book Antiqua" w:cs="Times New Roman"/>
                <w:sz w:val="24"/>
                <w:szCs w:val="24"/>
              </w:rPr>
              <w:lastRenderedPageBreak/>
              <w:t>registration of the federation:</w:t>
            </w:r>
          </w:p>
        </w:tc>
        <w:tc>
          <w:tcPr>
            <w:tcW w:w="1441" w:type="pct"/>
          </w:tcPr>
          <w:p w:rsidR="00B64895" w:rsidRPr="000D7FEF" w:rsidRDefault="00B64895"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lastRenderedPageBreak/>
              <w:t>Section 14</w:t>
            </w:r>
          </w:p>
          <w:p w:rsidR="00B64895" w:rsidRPr="000D7FEF" w:rsidRDefault="00B64895"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Cs/>
                <w:sz w:val="24"/>
                <w:szCs w:val="24"/>
              </w:rPr>
              <w:t>(1)</w:t>
            </w:r>
            <w:r w:rsidRPr="000D7FEF">
              <w:rPr>
                <w:rFonts w:ascii="Book Antiqua" w:hAnsi="Book Antiqua" w:cs="Times New Roman"/>
                <w:bCs/>
                <w:sz w:val="24"/>
                <w:szCs w:val="24"/>
              </w:rPr>
              <w:tab/>
              <w:t xml:space="preserve">Any two or more registered trade unions may, if their respective general bodies so resolve constitute an industry wise federation by executing an instrument of federation whereas any four or more registered trade unions (from any two or more provinces) may constitute a federation at national level or confederation and apply to the </w:t>
            </w:r>
            <w:r w:rsidRPr="000D7FEF">
              <w:rPr>
                <w:rFonts w:ascii="Book Antiqua" w:hAnsi="Book Antiqua" w:cs="Times New Roman"/>
                <w:bCs/>
                <w:sz w:val="24"/>
                <w:szCs w:val="24"/>
              </w:rPr>
              <w:lastRenderedPageBreak/>
              <w:t>Registrar for the registration of the federation:</w:t>
            </w:r>
            <w:r w:rsidRPr="000D7FEF">
              <w:rPr>
                <w:rFonts w:ascii="Book Antiqua" w:hAnsi="Book Antiqua" w:cs="Times New Roman"/>
                <w:b/>
                <w:bCs/>
                <w:sz w:val="24"/>
                <w:szCs w:val="24"/>
                <w:u w:val="single"/>
              </w:rPr>
              <w:t xml:space="preserve"> </w:t>
            </w:r>
          </w:p>
          <w:p w:rsidR="00B64895" w:rsidRPr="000D7FEF" w:rsidRDefault="00B64895" w:rsidP="003F16CE">
            <w:pPr>
              <w:spacing w:before="60" w:after="60"/>
              <w:jc w:val="both"/>
              <w:rPr>
                <w:rFonts w:ascii="Book Antiqua" w:hAnsi="Book Antiqua" w:cs="Times New Roman"/>
                <w:b/>
                <w:bCs/>
                <w:sz w:val="24"/>
                <w:szCs w:val="24"/>
                <w:u w:val="single"/>
              </w:rPr>
            </w:pPr>
          </w:p>
        </w:tc>
        <w:tc>
          <w:tcPr>
            <w:tcW w:w="1001" w:type="pct"/>
          </w:tcPr>
          <w:p w:rsidR="00B64895" w:rsidRPr="000D7FEF" w:rsidRDefault="00B64895" w:rsidP="003F16CE">
            <w:pPr>
              <w:spacing w:before="60" w:after="60"/>
              <w:jc w:val="both"/>
              <w:rPr>
                <w:rFonts w:ascii="Book Antiqua" w:hAnsi="Book Antiqua" w:cs="Times New Roman"/>
                <w:b/>
                <w:bCs/>
                <w:sz w:val="24"/>
                <w:szCs w:val="24"/>
                <w:u w:val="single"/>
              </w:rPr>
            </w:pPr>
          </w:p>
          <w:p w:rsidR="00B64895" w:rsidRPr="000D7FEF" w:rsidRDefault="00B64895" w:rsidP="003F16CE">
            <w:pPr>
              <w:spacing w:before="60" w:after="60"/>
              <w:jc w:val="both"/>
              <w:rPr>
                <w:rFonts w:ascii="Book Antiqua" w:hAnsi="Book Antiqua" w:cs="Times New Roman"/>
                <w:bCs/>
                <w:sz w:val="24"/>
                <w:szCs w:val="24"/>
              </w:rPr>
            </w:pPr>
            <w:r w:rsidRPr="000D7FEF">
              <w:rPr>
                <w:rFonts w:ascii="Book Antiqua" w:hAnsi="Book Antiqua" w:cs="Times New Roman"/>
                <w:bCs/>
                <w:sz w:val="24"/>
                <w:szCs w:val="24"/>
              </w:rPr>
              <w:t>The scope of definition of federation has been extended to industry wise federation.</w:t>
            </w:r>
          </w:p>
        </w:tc>
        <w:tc>
          <w:tcPr>
            <w:tcW w:w="891" w:type="pct"/>
          </w:tcPr>
          <w:p w:rsidR="00BB4067" w:rsidRPr="000D7FEF" w:rsidRDefault="00BB4067" w:rsidP="003F16CE">
            <w:pPr>
              <w:jc w:val="both"/>
              <w:rPr>
                <w:rFonts w:ascii="Book Antiqua" w:hAnsi="Book Antiqua" w:cs="Times New Roman"/>
                <w:sz w:val="24"/>
                <w:szCs w:val="24"/>
              </w:rPr>
            </w:pPr>
          </w:p>
        </w:tc>
      </w:tr>
      <w:tr w:rsidR="00B64895" w:rsidRPr="000D7FEF" w:rsidTr="000C25C8">
        <w:tc>
          <w:tcPr>
            <w:tcW w:w="252" w:type="pct"/>
          </w:tcPr>
          <w:p w:rsidR="00B64895" w:rsidRPr="000D7FEF" w:rsidRDefault="00B64895"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B64895" w:rsidRPr="000D7FEF" w:rsidRDefault="00B64895"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18</w:t>
            </w:r>
          </w:p>
          <w:p w:rsidR="00B64895" w:rsidRPr="000D7FEF" w:rsidRDefault="00B64895" w:rsidP="003F16CE">
            <w:pPr>
              <w:tabs>
                <w:tab w:val="left" w:pos="720"/>
                <w:tab w:val="left" w:pos="1296"/>
                <w:tab w:val="left" w:pos="1872"/>
              </w:tabs>
              <w:jc w:val="both"/>
              <w:rPr>
                <w:rFonts w:ascii="Book Antiqua" w:eastAsia="Times New Roman" w:hAnsi="Book Antiqua" w:cs="Times New Roman"/>
                <w:b/>
                <w:sz w:val="24"/>
                <w:szCs w:val="24"/>
              </w:rPr>
            </w:pPr>
          </w:p>
          <w:p w:rsidR="00B64895" w:rsidRPr="000D7FEF" w:rsidRDefault="00B64895"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18.</w:t>
            </w:r>
            <w:r w:rsidRPr="000D7FEF">
              <w:rPr>
                <w:rFonts w:ascii="Book Antiqua" w:eastAsia="Times New Roman" w:hAnsi="Book Antiqua" w:cs="Times New Roman"/>
                <w:b/>
                <w:sz w:val="24"/>
                <w:szCs w:val="24"/>
              </w:rPr>
              <w:tab/>
              <w:t>Disqualification for being an officer or a member of a trade union.—</w:t>
            </w:r>
            <w:r w:rsidRPr="000D7FEF">
              <w:rPr>
                <w:rFonts w:ascii="Book Antiqua" w:eastAsia="Times New Roman" w:hAnsi="Book Antiqua" w:cs="Times New Roman"/>
                <w:sz w:val="24"/>
                <w:szCs w:val="24"/>
              </w:rPr>
              <w:t>Notwithstanding anything contained in the constitution or rules of a trade union, a person who has been convicted and sentenced to imprisonment for two years or more or in an offence involving moral turpitude under the Pakistan Penal  elected as, or from being, an officer of a trade union, unless a period of five years has elapsed after the completion of the sentence. Code (Act XLV of 1860) shall be disqualified from being</w:t>
            </w:r>
          </w:p>
        </w:tc>
        <w:tc>
          <w:tcPr>
            <w:tcW w:w="1441" w:type="pct"/>
          </w:tcPr>
          <w:p w:rsidR="00B64895" w:rsidRPr="000D7FEF" w:rsidRDefault="00B64895"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18</w:t>
            </w:r>
          </w:p>
          <w:p w:rsidR="00B64895" w:rsidRPr="000D7FEF" w:rsidRDefault="00B64895"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Disqualification for being an officer or a member of a trade union.—</w:t>
            </w:r>
            <w:r w:rsidRPr="000D7FEF">
              <w:rPr>
                <w:rFonts w:ascii="Book Antiqua" w:eastAsia="Times New Roman" w:hAnsi="Book Antiqua" w:cs="Times New Roman"/>
                <w:sz w:val="24"/>
                <w:szCs w:val="24"/>
              </w:rPr>
              <w:t xml:space="preserve">Notwithstanding anything contained in the constitution or rules of a trade union, a person who has been convicted and sentenced to imprisonment for two years or more or in an offence involving moral turpitude under the Pakistan Penal (Act XLV of 1860) shall be disqualified from being   elected as, or from being, an officer of a trade union, unless a period of five years has elapsed after the completion of the sentence. </w:t>
            </w:r>
          </w:p>
          <w:p w:rsidR="00B64895" w:rsidRPr="000D7FEF" w:rsidRDefault="00B64895" w:rsidP="003F16CE">
            <w:pPr>
              <w:autoSpaceDE w:val="0"/>
              <w:autoSpaceDN w:val="0"/>
              <w:adjustRightInd w:val="0"/>
              <w:spacing w:before="100" w:beforeAutospacing="1" w:after="100" w:afterAutospacing="1"/>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the Ministry</w:t>
            </w:r>
          </w:p>
          <w:p w:rsidR="00B64895" w:rsidRPr="000D7FEF" w:rsidRDefault="00B64895" w:rsidP="003F16CE">
            <w:pPr>
              <w:autoSpaceDE w:val="0"/>
              <w:autoSpaceDN w:val="0"/>
              <w:adjustRightInd w:val="0"/>
              <w:spacing w:before="100" w:beforeAutospacing="1" w:after="100" w:afterAutospacing="1"/>
              <w:jc w:val="both"/>
              <w:rPr>
                <w:rFonts w:ascii="Book Antiqua" w:hAnsi="Book Antiqua" w:cs="Times New Roman"/>
                <w:b/>
                <w:color w:val="FF0000"/>
                <w:sz w:val="24"/>
                <w:szCs w:val="24"/>
              </w:rPr>
            </w:pPr>
            <w:r w:rsidRPr="000D7FEF">
              <w:rPr>
                <w:rFonts w:ascii="Book Antiqua" w:hAnsi="Book Antiqua" w:cs="Times New Roman"/>
                <w:b/>
                <w:color w:val="FF0000"/>
                <w:sz w:val="24"/>
                <w:szCs w:val="24"/>
              </w:rPr>
              <w:t xml:space="preserve">Needs to be reconsidered as apparently the existing and proposed are the same. </w:t>
            </w:r>
          </w:p>
        </w:tc>
        <w:tc>
          <w:tcPr>
            <w:tcW w:w="1001" w:type="pct"/>
          </w:tcPr>
          <w:p w:rsidR="00B64895" w:rsidRPr="000D7FEF" w:rsidRDefault="00B64895" w:rsidP="003F16CE">
            <w:pPr>
              <w:jc w:val="both"/>
              <w:rPr>
                <w:rStyle w:val="Emphasis"/>
                <w:rFonts w:ascii="Book Antiqua" w:hAnsi="Book Antiqua" w:cs="Times New Roman"/>
                <w:color w:val="000000" w:themeColor="text1"/>
                <w:sz w:val="24"/>
                <w:szCs w:val="24"/>
              </w:rPr>
            </w:pPr>
            <w:r w:rsidRPr="000D7FEF">
              <w:rPr>
                <w:rFonts w:ascii="Book Antiqua" w:eastAsia="Times New Roman" w:hAnsi="Book Antiqua" w:cs="Times New Roman"/>
                <w:sz w:val="24"/>
                <w:szCs w:val="24"/>
              </w:rPr>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B64895" w:rsidRPr="000D7FEF" w:rsidRDefault="00B64895" w:rsidP="003F16CE">
            <w:pPr>
              <w:jc w:val="both"/>
              <w:rPr>
                <w:rStyle w:val="Emphasis"/>
                <w:rFonts w:ascii="Book Antiqua" w:hAnsi="Book Antiqua" w:cs="Times New Roman"/>
                <w:color w:val="000000" w:themeColor="text1"/>
                <w:sz w:val="24"/>
                <w:szCs w:val="24"/>
              </w:rPr>
            </w:pPr>
          </w:p>
          <w:p w:rsidR="00B64895" w:rsidRPr="000D7FEF" w:rsidRDefault="00B64895" w:rsidP="003F16CE">
            <w:pPr>
              <w:jc w:val="both"/>
              <w:rPr>
                <w:rStyle w:val="Emphasis"/>
                <w:rFonts w:ascii="Book Antiqua" w:hAnsi="Book Antiqua" w:cs="Times New Roman"/>
                <w:bCs/>
                <w:i w:val="0"/>
                <w:color w:val="000000" w:themeColor="text1"/>
                <w:sz w:val="24"/>
                <w:szCs w:val="24"/>
              </w:rPr>
            </w:pPr>
            <w:r w:rsidRPr="000D7FEF">
              <w:rPr>
                <w:rStyle w:val="Emphasis"/>
                <w:rFonts w:ascii="Book Antiqua" w:hAnsi="Book Antiqua" w:cs="Times New Roman"/>
                <w:color w:val="000000" w:themeColor="text1"/>
                <w:sz w:val="24"/>
                <w:szCs w:val="24"/>
              </w:rPr>
              <w:t xml:space="preserve">The Committee noted that the industrial relations acts contain several sections concerning disqualification from being elected to or holding a trade union office on the following grounds: conviction or prison sentence for two years or </w:t>
            </w:r>
            <w:r w:rsidRPr="000D7FEF">
              <w:rPr>
                <w:rStyle w:val="Emphasis"/>
                <w:rFonts w:ascii="Book Antiqua" w:hAnsi="Book Antiqua" w:cs="Times New Roman"/>
                <w:color w:val="000000" w:themeColor="text1"/>
                <w:sz w:val="24"/>
                <w:szCs w:val="24"/>
              </w:rPr>
              <w:lastRenderedPageBreak/>
              <w:t xml:space="preserve">more for offence involving moral turpitude under the Pakistan Penal Code, conviction for heinous offence under the Pakistan Penal Code; violation of Labour Court order to stop a strike and conviction for embezzlement or misappropriation of funds. </w:t>
            </w:r>
          </w:p>
          <w:p w:rsidR="00B64895" w:rsidRPr="000D7FEF" w:rsidRDefault="00B64895" w:rsidP="003F16CE">
            <w:pPr>
              <w:autoSpaceDE w:val="0"/>
              <w:autoSpaceDN w:val="0"/>
              <w:adjustRightInd w:val="0"/>
              <w:spacing w:before="100" w:beforeAutospacing="1" w:after="100" w:afterAutospacing="1"/>
              <w:jc w:val="both"/>
              <w:rPr>
                <w:rFonts w:ascii="Book Antiqua" w:eastAsia="Times New Roman" w:hAnsi="Book Antiqua" w:cs="Times New Roman"/>
                <w:b/>
                <w:sz w:val="24"/>
                <w:szCs w:val="24"/>
              </w:rPr>
            </w:pPr>
            <w:r w:rsidRPr="000D7FEF">
              <w:rPr>
                <w:rStyle w:val="Emphasis"/>
                <w:rFonts w:ascii="Book Antiqua" w:hAnsi="Book Antiqua" w:cs="Times New Roman"/>
                <w:color w:val="000000" w:themeColor="text1"/>
                <w:sz w:val="24"/>
                <w:szCs w:val="24"/>
                <w:shd w:val="clear" w:color="auto" w:fill="FFFFFF"/>
              </w:rPr>
              <w:t>Government to amend the legislation so as to make the grounds for disqualification more restrictive.</w:t>
            </w:r>
          </w:p>
        </w:tc>
        <w:tc>
          <w:tcPr>
            <w:tcW w:w="891" w:type="pct"/>
          </w:tcPr>
          <w:p w:rsidR="00B64895" w:rsidRPr="000D7FEF" w:rsidRDefault="00B64895" w:rsidP="003F16CE">
            <w:pPr>
              <w:jc w:val="both"/>
              <w:rPr>
                <w:rFonts w:ascii="Book Antiqua" w:eastAsia="Times New Roman" w:hAnsi="Book Antiqua" w:cs="Times New Roman"/>
                <w:sz w:val="24"/>
                <w:szCs w:val="24"/>
              </w:rPr>
            </w:pPr>
          </w:p>
        </w:tc>
      </w:tr>
      <w:tr w:rsidR="001C2A35" w:rsidRPr="000D7FEF" w:rsidTr="000C25C8">
        <w:tc>
          <w:tcPr>
            <w:tcW w:w="252" w:type="pct"/>
          </w:tcPr>
          <w:p w:rsidR="001C2A35" w:rsidRPr="000D7FEF" w:rsidRDefault="001C2A35"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1C2A35" w:rsidRPr="000D7FEF" w:rsidRDefault="001C2A35"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19</w:t>
            </w:r>
          </w:p>
          <w:p w:rsidR="001C2A35" w:rsidRPr="000D7FEF" w:rsidRDefault="001C2A35" w:rsidP="003F16CE">
            <w:pPr>
              <w:jc w:val="both"/>
              <w:rPr>
                <w:rFonts w:ascii="Book Antiqua" w:eastAsia="Times New Roman" w:hAnsi="Book Antiqua" w:cs="Times New Roman"/>
                <w:b/>
                <w:sz w:val="24"/>
                <w:szCs w:val="24"/>
              </w:rPr>
            </w:pPr>
          </w:p>
          <w:p w:rsidR="001C2A35" w:rsidRPr="000D7FEF" w:rsidRDefault="001C2A35" w:rsidP="003F16CE">
            <w:pPr>
              <w:jc w:val="both"/>
              <w:rPr>
                <w:rFonts w:ascii="Book Antiqua" w:hAnsi="Book Antiqua" w:cs="Times New Roman"/>
                <w:sz w:val="24"/>
                <w:szCs w:val="24"/>
              </w:rPr>
            </w:pPr>
            <w:r w:rsidRPr="000D7FEF">
              <w:rPr>
                <w:rFonts w:ascii="Book Antiqua" w:eastAsia="Times New Roman" w:hAnsi="Book Antiqua" w:cs="Times New Roman"/>
                <w:b/>
                <w:sz w:val="24"/>
                <w:szCs w:val="24"/>
              </w:rPr>
              <w:t>19.  Collective bargaining agent.—</w:t>
            </w:r>
            <w:r w:rsidRPr="000D7FEF">
              <w:rPr>
                <w:rFonts w:ascii="Book Antiqua" w:eastAsia="Times New Roman" w:hAnsi="Book Antiqua" w:cs="Times New Roman"/>
                <w:sz w:val="24"/>
                <w:szCs w:val="24"/>
              </w:rPr>
              <w:t xml:space="preserve">(1) Where there is only one registered trade union in an establishment or a group of establishments, that trade union shall if it has as its members not less than one-third of the total number of workmen employed in such establishment or group of establishments, upon an application made in this behalf be certified by the Registrar in the prescribed manner to be the collective bargaining agent for such establishment or group of </w:t>
            </w:r>
            <w:r w:rsidRPr="000D7FEF">
              <w:rPr>
                <w:rFonts w:ascii="Book Antiqua" w:eastAsia="Times New Roman" w:hAnsi="Book Antiqua" w:cs="Times New Roman"/>
                <w:sz w:val="24"/>
                <w:szCs w:val="24"/>
              </w:rPr>
              <w:lastRenderedPageBreak/>
              <w:t>establishments.</w:t>
            </w:r>
          </w:p>
        </w:tc>
        <w:tc>
          <w:tcPr>
            <w:tcW w:w="1441" w:type="pct"/>
          </w:tcPr>
          <w:p w:rsidR="001C2A35" w:rsidRPr="000D7FEF" w:rsidRDefault="001C2A35" w:rsidP="003F16CE">
            <w:pPr>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lastRenderedPageBreak/>
              <w:t>Section 19</w:t>
            </w:r>
          </w:p>
          <w:p w:rsidR="001C2A35" w:rsidRPr="000D7FEF" w:rsidRDefault="001C2A35" w:rsidP="003F16CE">
            <w:pPr>
              <w:jc w:val="both"/>
              <w:rPr>
                <w:rFonts w:ascii="Book Antiqua" w:hAnsi="Book Antiqua" w:cs="Times New Roman"/>
                <w:b/>
                <w:bCs/>
                <w:sz w:val="24"/>
                <w:szCs w:val="24"/>
              </w:rPr>
            </w:pPr>
          </w:p>
          <w:p w:rsidR="001C2A35" w:rsidRPr="000D7FEF" w:rsidRDefault="001C2A35" w:rsidP="003F16CE">
            <w:pPr>
              <w:jc w:val="both"/>
              <w:rPr>
                <w:rFonts w:ascii="Book Antiqua" w:hAnsi="Book Antiqua" w:cs="Times New Roman"/>
                <w:sz w:val="24"/>
                <w:szCs w:val="24"/>
              </w:rPr>
            </w:pPr>
            <w:r w:rsidRPr="000D7FEF">
              <w:rPr>
                <w:rFonts w:ascii="Book Antiqua" w:hAnsi="Book Antiqua" w:cs="Times New Roman"/>
                <w:b/>
                <w:bCs/>
                <w:sz w:val="24"/>
                <w:szCs w:val="24"/>
              </w:rPr>
              <w:t>Collective bargaining agent.-</w:t>
            </w:r>
            <w:r w:rsidRPr="000D7FEF">
              <w:rPr>
                <w:rFonts w:ascii="Book Antiqua" w:hAnsi="Book Antiqua" w:cs="Times New Roman"/>
                <w:sz w:val="24"/>
                <w:szCs w:val="24"/>
              </w:rPr>
              <w:t xml:space="preserve"> (1) Where there is only one registered trade union in an establishment or a group of establishments, that trade union shall if it has as its members not less than one-third of the total number of workmen employed in such establishment or group of establishments or industry upon an application made in this behalf be certified by the Registrar in the prescribed manner to be the collective bargaining agent for such establishment or group of establishments, or industry:</w:t>
            </w: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jc w:val="both"/>
              <w:rPr>
                <w:rFonts w:ascii="Book Antiqua" w:hAnsi="Book Antiqua" w:cs="Times New Roman"/>
                <w:b/>
                <w:bCs/>
                <w:i/>
                <w:iCs/>
                <w:sz w:val="24"/>
                <w:szCs w:val="24"/>
              </w:rPr>
            </w:pPr>
            <w:r w:rsidRPr="000D7FEF">
              <w:rPr>
                <w:rFonts w:ascii="Book Antiqua" w:hAnsi="Book Antiqua" w:cs="Times New Roman"/>
                <w:sz w:val="24"/>
                <w:szCs w:val="24"/>
              </w:rPr>
              <w:tab/>
            </w:r>
            <w:r w:rsidRPr="000D7FEF">
              <w:rPr>
                <w:rFonts w:ascii="Book Antiqua" w:hAnsi="Book Antiqua" w:cs="Times New Roman"/>
                <w:b/>
                <w:bCs/>
                <w:i/>
                <w:iCs/>
                <w:sz w:val="24"/>
                <w:szCs w:val="24"/>
              </w:rPr>
              <w:t>Provided that if it has not the above required membership it shall be certified to be the collective bargaining agent only for its members in such establishment or group of establishment or industry as the case may be.</w:t>
            </w: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pStyle w:val="ListParagraph"/>
              <w:numPr>
                <w:ilvl w:val="0"/>
                <w:numId w:val="3"/>
              </w:numPr>
              <w:ind w:left="526" w:hanging="540"/>
              <w:jc w:val="both"/>
              <w:rPr>
                <w:rFonts w:ascii="Book Antiqua" w:hAnsi="Book Antiqua" w:cs="Times New Roman"/>
                <w:color w:val="FF0000"/>
                <w:sz w:val="24"/>
                <w:szCs w:val="24"/>
              </w:rPr>
            </w:pPr>
            <w:r w:rsidRPr="000D7FEF">
              <w:rPr>
                <w:rFonts w:ascii="Book Antiqua" w:hAnsi="Book Antiqua" w:cs="Times New Roman"/>
                <w:color w:val="FF0000"/>
                <w:sz w:val="24"/>
                <w:szCs w:val="24"/>
              </w:rPr>
              <w:t xml:space="preserve">Where there is only one registered trade union in an establishment or a group of establishments, that trade union shall, upon an application made thereof for certifying to be collective bargaining agent, may be certified as such. </w:t>
            </w:r>
          </w:p>
        </w:tc>
        <w:tc>
          <w:tcPr>
            <w:tcW w:w="1001" w:type="pct"/>
          </w:tcPr>
          <w:p w:rsidR="001C2A35" w:rsidRPr="000D7FEF" w:rsidRDefault="001C2A35" w:rsidP="003F16CE">
            <w:pPr>
              <w:jc w:val="both"/>
              <w:rPr>
                <w:rFonts w:ascii="Book Antiqua" w:eastAsia="Times New Roman" w:hAnsi="Book Antiqua"/>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xml:space="preserve">. The observation of CEARC </w:t>
            </w:r>
            <w:r w:rsidRPr="000D7FEF">
              <w:rPr>
                <w:rFonts w:ascii="Book Antiqua" w:eastAsia="Times New Roman" w:hAnsi="Book Antiqua" w:cs="Times New Roman"/>
                <w:sz w:val="24"/>
                <w:szCs w:val="24"/>
              </w:rPr>
              <w:lastRenderedPageBreak/>
              <w:t>are as follows:</w:t>
            </w:r>
          </w:p>
          <w:p w:rsidR="001C2A35" w:rsidRPr="000D7FEF" w:rsidRDefault="001C2A35" w:rsidP="003F16CE">
            <w:pPr>
              <w:jc w:val="both"/>
              <w:rPr>
                <w:rFonts w:ascii="Book Antiqua" w:hAnsi="Book Antiqua" w:cs="Times New Roman"/>
                <w:b/>
                <w:bCs/>
                <w:sz w:val="24"/>
                <w:szCs w:val="24"/>
              </w:rPr>
            </w:pPr>
            <w:r w:rsidRPr="000D7FEF">
              <w:rPr>
                <w:rStyle w:val="Emphasis"/>
                <w:rFonts w:ascii="Book Antiqua" w:hAnsi="Book Antiqua"/>
                <w:color w:val="333333"/>
                <w:sz w:val="24"/>
                <w:szCs w:val="24"/>
                <w:shd w:val="clear" w:color="auto" w:fill="FFFFFF"/>
              </w:rPr>
              <w:t>Government to take the necessary measures in order to ensure that if there is no union representing the required percentage to be designated as the collective bargaining agent, collective bargaining rights are granted to the existing unions, jointly or separately, at least on behalf of their own members.</w:t>
            </w:r>
          </w:p>
        </w:tc>
        <w:tc>
          <w:tcPr>
            <w:tcW w:w="891" w:type="pct"/>
          </w:tcPr>
          <w:p w:rsidR="001C2A35" w:rsidRPr="000D7FEF" w:rsidRDefault="001C2A35" w:rsidP="003F16CE">
            <w:pPr>
              <w:jc w:val="both"/>
              <w:rPr>
                <w:rFonts w:ascii="Book Antiqua" w:eastAsia="Times New Roman" w:hAnsi="Book Antiqua" w:cs="Times New Roman"/>
                <w:sz w:val="24"/>
                <w:szCs w:val="24"/>
              </w:rPr>
            </w:pPr>
          </w:p>
        </w:tc>
      </w:tr>
      <w:tr w:rsidR="001C2A35" w:rsidRPr="000D7FEF" w:rsidTr="000C25C8">
        <w:trPr>
          <w:trHeight w:val="7820"/>
        </w:trPr>
        <w:tc>
          <w:tcPr>
            <w:tcW w:w="252" w:type="pct"/>
          </w:tcPr>
          <w:p w:rsidR="001C2A35" w:rsidRPr="000D7FEF" w:rsidRDefault="001C2A35"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1C2A35" w:rsidRPr="000D7FEF" w:rsidRDefault="001C2A35" w:rsidP="003F16CE">
            <w:pPr>
              <w:spacing w:before="60" w:after="60"/>
              <w:jc w:val="both"/>
              <w:rPr>
                <w:rFonts w:ascii="Book Antiqua" w:hAnsi="Book Antiqua" w:cs="Times New Roman"/>
                <w:b/>
                <w:bCs/>
                <w:sz w:val="24"/>
                <w:szCs w:val="24"/>
                <w:u w:val="single"/>
              </w:rPr>
            </w:pPr>
            <w:r w:rsidRPr="000D7FEF">
              <w:rPr>
                <w:rFonts w:ascii="Book Antiqua" w:hAnsi="Book Antiqua" w:cs="Times New Roman"/>
                <w:sz w:val="24"/>
                <w:szCs w:val="24"/>
              </w:rPr>
              <w:t>(12) The Registrar may authorize in writing an officer to perform all or any of his functions under this section.</w:t>
            </w:r>
          </w:p>
        </w:tc>
        <w:tc>
          <w:tcPr>
            <w:tcW w:w="1441" w:type="pct"/>
          </w:tcPr>
          <w:p w:rsidR="001C2A35" w:rsidRPr="000D7FEF" w:rsidRDefault="001C2A35" w:rsidP="003F16CE">
            <w:pPr>
              <w:jc w:val="both"/>
              <w:rPr>
                <w:rFonts w:ascii="Book Antiqua" w:hAnsi="Book Antiqua" w:cs="Times New Roman"/>
                <w:sz w:val="24"/>
                <w:szCs w:val="24"/>
              </w:rPr>
            </w:pPr>
            <w:r w:rsidRPr="000D7FEF">
              <w:rPr>
                <w:rFonts w:ascii="Book Antiqua" w:hAnsi="Book Antiqua" w:cs="Times New Roman"/>
                <w:sz w:val="24"/>
                <w:szCs w:val="24"/>
              </w:rPr>
              <w:t>(12)</w:t>
            </w:r>
            <w:r w:rsidRPr="000D7FEF">
              <w:rPr>
                <w:rFonts w:ascii="Book Antiqua" w:hAnsi="Book Antiqua" w:cs="Times New Roman"/>
                <w:sz w:val="24"/>
                <w:szCs w:val="24"/>
              </w:rPr>
              <w:tab/>
              <w:t>The Registrar Trade Union may authorize in writing a Registrar or Deputy Registrar of the Commission to perform all or any of the functions under this Section.</w:t>
            </w:r>
          </w:p>
          <w:p w:rsidR="001C2A35" w:rsidRPr="000D7FEF" w:rsidRDefault="001C2A35" w:rsidP="003F16CE">
            <w:pPr>
              <w:jc w:val="both"/>
              <w:rPr>
                <w:rFonts w:ascii="Book Antiqua" w:hAnsi="Book Antiqua" w:cs="Times New Roman"/>
                <w:b/>
                <w:sz w:val="24"/>
                <w:szCs w:val="24"/>
                <w:u w:val="single"/>
              </w:rPr>
            </w:pPr>
          </w:p>
        </w:tc>
        <w:tc>
          <w:tcPr>
            <w:tcW w:w="1001" w:type="pct"/>
          </w:tcPr>
          <w:p w:rsidR="001C2A35" w:rsidRPr="000D7FEF" w:rsidRDefault="001C2A35" w:rsidP="003F16CE">
            <w:pPr>
              <w:spacing w:before="60" w:after="60"/>
              <w:jc w:val="both"/>
              <w:rPr>
                <w:rFonts w:ascii="Book Antiqua" w:hAnsi="Book Antiqua" w:cs="Times New Roman"/>
                <w:bCs/>
                <w:sz w:val="24"/>
                <w:szCs w:val="24"/>
              </w:rPr>
            </w:pPr>
            <w:r w:rsidRPr="000D7FEF">
              <w:rPr>
                <w:rFonts w:ascii="Book Antiqua" w:hAnsi="Book Antiqua" w:cs="Times New Roman"/>
                <w:bCs/>
                <w:sz w:val="24"/>
                <w:szCs w:val="24"/>
              </w:rPr>
              <w:t>The amendment is proposed to clearly indicate the officer authorized for such functions.</w:t>
            </w:r>
          </w:p>
        </w:tc>
        <w:tc>
          <w:tcPr>
            <w:tcW w:w="891" w:type="pct"/>
          </w:tcPr>
          <w:p w:rsidR="003B74C1" w:rsidRPr="000D7FEF" w:rsidRDefault="003B74C1" w:rsidP="003F16CE">
            <w:pPr>
              <w:jc w:val="both"/>
              <w:rPr>
                <w:rFonts w:ascii="Book Antiqua" w:eastAsia="Times New Roman" w:hAnsi="Book Antiqua" w:cs="Times New Roman"/>
                <w:sz w:val="24"/>
                <w:szCs w:val="24"/>
              </w:rPr>
            </w:pPr>
          </w:p>
        </w:tc>
      </w:tr>
      <w:tr w:rsidR="001C2A35" w:rsidRPr="000D7FEF" w:rsidTr="000C25C8">
        <w:tc>
          <w:tcPr>
            <w:tcW w:w="252" w:type="pct"/>
          </w:tcPr>
          <w:p w:rsidR="001C2A35" w:rsidRPr="000D7FEF" w:rsidRDefault="001C2A35"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1C2A35" w:rsidRPr="000D7FEF" w:rsidRDefault="001C2A35" w:rsidP="003F16CE">
            <w:pPr>
              <w:ind w:left="-14"/>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20</w:t>
            </w:r>
          </w:p>
          <w:p w:rsidR="001C2A35" w:rsidRPr="000D7FEF" w:rsidRDefault="001C2A35" w:rsidP="003F16CE">
            <w:pPr>
              <w:ind w:left="-14"/>
              <w:jc w:val="both"/>
              <w:rPr>
                <w:rFonts w:ascii="Book Antiqua" w:eastAsia="Times New Roman" w:hAnsi="Book Antiqua" w:cs="Times New Roman"/>
                <w:b/>
                <w:sz w:val="24"/>
                <w:szCs w:val="24"/>
              </w:rPr>
            </w:pPr>
          </w:p>
          <w:p w:rsidR="001C2A35" w:rsidRPr="000D7FEF" w:rsidRDefault="001C2A35" w:rsidP="003F16CE">
            <w:pPr>
              <w:ind w:left="-14"/>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20.</w:t>
            </w:r>
            <w:r w:rsidRPr="000D7FEF">
              <w:rPr>
                <w:rFonts w:ascii="Book Antiqua" w:eastAsia="Times New Roman" w:hAnsi="Book Antiqua" w:cs="Times New Roman"/>
                <w:b/>
                <w:sz w:val="24"/>
                <w:szCs w:val="24"/>
              </w:rPr>
              <w:tab/>
              <w:t>Functions of the Collective Bargaining Agent.—</w:t>
            </w:r>
          </w:p>
          <w:p w:rsidR="001C2A35" w:rsidRPr="000D7FEF" w:rsidRDefault="001C2A35" w:rsidP="003F16CE">
            <w:pPr>
              <w:ind w:left="-14"/>
              <w:jc w:val="both"/>
              <w:rPr>
                <w:rFonts w:ascii="Book Antiqua" w:eastAsia="Times New Roman" w:hAnsi="Book Antiqua" w:cs="Times New Roman"/>
                <w:b/>
                <w:sz w:val="24"/>
                <w:szCs w:val="24"/>
              </w:rPr>
            </w:pPr>
          </w:p>
          <w:p w:rsidR="001C2A35" w:rsidRPr="000D7FEF" w:rsidRDefault="001C2A35" w:rsidP="003F16CE">
            <w:pPr>
              <w:ind w:left="-14"/>
              <w:jc w:val="both"/>
              <w:rPr>
                <w:rFonts w:ascii="Book Antiqua" w:hAnsi="Book Antiqua" w:cs="Times New Roman"/>
                <w:sz w:val="24"/>
                <w:szCs w:val="24"/>
              </w:rPr>
            </w:pPr>
          </w:p>
          <w:p w:rsidR="001C2A35" w:rsidRPr="000D7FEF" w:rsidRDefault="001C2A35" w:rsidP="003F16CE">
            <w:pPr>
              <w:ind w:left="-14"/>
              <w:jc w:val="both"/>
              <w:rPr>
                <w:rFonts w:ascii="Book Antiqua" w:eastAsia="Times New Roman" w:hAnsi="Book Antiqua" w:cs="Times New Roman"/>
                <w:sz w:val="24"/>
                <w:szCs w:val="24"/>
              </w:rPr>
            </w:pPr>
            <w:r w:rsidRPr="000D7FEF">
              <w:rPr>
                <w:rFonts w:ascii="Book Antiqua" w:hAnsi="Book Antiqua" w:cs="Times New Roman"/>
                <w:sz w:val="24"/>
                <w:szCs w:val="24"/>
              </w:rPr>
              <w:t xml:space="preserve">(a) undertake collective bargaining with the employer or employers on matters connected with employment, non-employment, the term of employment or the conditions of </w:t>
            </w:r>
            <w:r w:rsidRPr="000D7FEF">
              <w:rPr>
                <w:rFonts w:ascii="Book Antiqua" w:hAnsi="Book Antiqua" w:cs="Times New Roman"/>
                <w:b/>
                <w:sz w:val="24"/>
                <w:szCs w:val="24"/>
              </w:rPr>
              <w:t>work other than matters</w:t>
            </w:r>
            <w:r w:rsidRPr="000D7FEF">
              <w:rPr>
                <w:rFonts w:ascii="Book Antiqua" w:hAnsi="Book Antiqua" w:cs="Times New Roman"/>
                <w:sz w:val="24"/>
                <w:szCs w:val="24"/>
              </w:rPr>
              <w:t xml:space="preserve"> which relate to the enforcement of any right guaranteed or secured to it or any workman by or under any law, other than this Act, or any award or settlement;</w:t>
            </w:r>
          </w:p>
          <w:p w:rsidR="001C2A35" w:rsidRPr="000D7FEF" w:rsidRDefault="001C2A35" w:rsidP="003F16CE">
            <w:pPr>
              <w:ind w:left="-14"/>
              <w:jc w:val="both"/>
              <w:rPr>
                <w:rFonts w:ascii="Book Antiqua" w:eastAsia="Times New Roman" w:hAnsi="Book Antiqua" w:cs="Times New Roman"/>
                <w:sz w:val="24"/>
                <w:szCs w:val="24"/>
              </w:rPr>
            </w:pPr>
          </w:p>
          <w:p w:rsidR="001C2A35" w:rsidRPr="000D7FEF" w:rsidRDefault="001C2A35" w:rsidP="003F16CE">
            <w:pPr>
              <w:ind w:left="-14"/>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(b)</w:t>
            </w:r>
            <w:r w:rsidRPr="000D7FEF">
              <w:rPr>
                <w:rFonts w:ascii="Book Antiqua" w:eastAsia="Times New Roman" w:hAnsi="Book Antiqua" w:cs="Times New Roman"/>
                <w:sz w:val="24"/>
                <w:szCs w:val="24"/>
              </w:rPr>
              <w:tab/>
              <w:t>represent all or any of the workmen in any matter or judicial proceedings under this Act;</w:t>
            </w:r>
          </w:p>
          <w:p w:rsidR="001C2A35" w:rsidRPr="000D7FEF" w:rsidRDefault="001C2A35" w:rsidP="003F16CE">
            <w:pPr>
              <w:jc w:val="both"/>
              <w:rPr>
                <w:rFonts w:ascii="Book Antiqua" w:eastAsia="Times New Roman" w:hAnsi="Book Antiqua" w:cs="Times New Roman"/>
                <w:b/>
                <w:sz w:val="24"/>
                <w:szCs w:val="24"/>
              </w:rPr>
            </w:pPr>
          </w:p>
          <w:p w:rsidR="001C2A35" w:rsidRPr="000D7FEF" w:rsidRDefault="001C2A35" w:rsidP="003F16CE">
            <w:pPr>
              <w:ind w:left="-14"/>
              <w:jc w:val="both"/>
              <w:rPr>
                <w:rFonts w:ascii="Book Antiqua" w:eastAsia="Times New Roman" w:hAnsi="Book Antiqua" w:cs="Times New Roman"/>
                <w:b/>
                <w:sz w:val="24"/>
                <w:szCs w:val="24"/>
              </w:rPr>
            </w:pPr>
          </w:p>
        </w:tc>
        <w:tc>
          <w:tcPr>
            <w:tcW w:w="1441" w:type="pct"/>
          </w:tcPr>
          <w:p w:rsidR="001C2A35" w:rsidRPr="000D7FEF" w:rsidRDefault="001C2A35" w:rsidP="003F16CE">
            <w:pPr>
              <w:jc w:val="both"/>
              <w:rPr>
                <w:rFonts w:ascii="Book Antiqua" w:hAnsi="Book Antiqua" w:cs="Times New Roman"/>
                <w:b/>
                <w:sz w:val="24"/>
                <w:szCs w:val="24"/>
                <w:u w:val="single"/>
              </w:rPr>
            </w:pPr>
            <w:r w:rsidRPr="000D7FEF">
              <w:rPr>
                <w:rFonts w:ascii="Book Antiqua" w:hAnsi="Book Antiqua" w:cs="Times New Roman"/>
                <w:b/>
                <w:sz w:val="24"/>
                <w:szCs w:val="24"/>
                <w:u w:val="single"/>
              </w:rPr>
              <w:lastRenderedPageBreak/>
              <w:t>Section 20</w:t>
            </w: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jc w:val="both"/>
              <w:rPr>
                <w:rFonts w:ascii="Book Antiqua" w:hAnsi="Book Antiqua" w:cs="Times New Roman"/>
                <w:sz w:val="24"/>
                <w:szCs w:val="24"/>
              </w:rPr>
            </w:pPr>
            <w:r w:rsidRPr="000D7FEF">
              <w:rPr>
                <w:rFonts w:ascii="Book Antiqua" w:hAnsi="Book Antiqua" w:cs="Times New Roman"/>
                <w:sz w:val="24"/>
                <w:szCs w:val="24"/>
              </w:rPr>
              <w:t xml:space="preserve">The collective bargaining agent in relation to establishment or group of establishments or industry shall be </w:t>
            </w:r>
            <w:r w:rsidRPr="000D7FEF">
              <w:rPr>
                <w:rFonts w:ascii="Book Antiqua" w:hAnsi="Book Antiqua" w:cs="Times New Roman"/>
                <w:sz w:val="24"/>
                <w:szCs w:val="24"/>
              </w:rPr>
              <w:lastRenderedPageBreak/>
              <w:t>entitle to :-</w:t>
            </w: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jc w:val="both"/>
              <w:rPr>
                <w:rFonts w:ascii="Book Antiqua" w:hAnsi="Book Antiqua" w:cs="Times New Roman"/>
                <w:sz w:val="24"/>
                <w:szCs w:val="24"/>
              </w:rPr>
            </w:pPr>
            <w:r w:rsidRPr="000D7FEF">
              <w:rPr>
                <w:rFonts w:ascii="Book Antiqua" w:hAnsi="Book Antiqua" w:cs="Times New Roman"/>
                <w:sz w:val="24"/>
                <w:szCs w:val="24"/>
              </w:rPr>
              <w:t xml:space="preserve">a). undertake collective bargaining with the employer or employers on matters connected with employment, non-employment, the term of employment or the condition of </w:t>
            </w:r>
            <w:r w:rsidRPr="000D7FEF">
              <w:rPr>
                <w:rFonts w:ascii="Book Antiqua" w:hAnsi="Book Antiqua" w:cs="Times New Roman"/>
                <w:b/>
                <w:sz w:val="24"/>
                <w:szCs w:val="24"/>
              </w:rPr>
              <w:t>work other matters</w:t>
            </w:r>
            <w:r w:rsidRPr="000D7FEF">
              <w:rPr>
                <w:rFonts w:ascii="Book Antiqua" w:hAnsi="Book Antiqua" w:cs="Times New Roman"/>
                <w:sz w:val="24"/>
                <w:szCs w:val="24"/>
              </w:rPr>
              <w:t xml:space="preserve"> which relate to enforcement of any right guaranteed or secured to it or any workman by or under any law, other than the act, or any award of settlement. </w:t>
            </w: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jc w:val="both"/>
              <w:rPr>
                <w:rFonts w:ascii="Book Antiqua" w:hAnsi="Book Antiqua" w:cs="Times New Roman"/>
                <w:sz w:val="24"/>
                <w:szCs w:val="24"/>
              </w:rPr>
            </w:pPr>
            <w:r w:rsidRPr="000D7FEF">
              <w:rPr>
                <w:rFonts w:ascii="Book Antiqua" w:hAnsi="Book Antiqua" w:cs="Times New Roman"/>
                <w:sz w:val="24"/>
                <w:szCs w:val="24"/>
              </w:rPr>
              <w:t>b) represent all or any of the workman and any proceeding</w:t>
            </w:r>
          </w:p>
          <w:p w:rsidR="001C2A35" w:rsidRPr="000D7FEF" w:rsidRDefault="001C2A35" w:rsidP="003F16CE">
            <w:pPr>
              <w:jc w:val="both"/>
              <w:rPr>
                <w:rFonts w:ascii="Book Antiqua" w:hAnsi="Book Antiqua" w:cs="Times New Roman"/>
                <w:sz w:val="24"/>
                <w:szCs w:val="24"/>
              </w:rPr>
            </w:pPr>
            <w:r w:rsidRPr="000D7FEF">
              <w:rPr>
                <w:rFonts w:ascii="Book Antiqua" w:hAnsi="Book Antiqua" w:cs="Times New Roman"/>
                <w:sz w:val="24"/>
                <w:szCs w:val="24"/>
              </w:rPr>
              <w:t xml:space="preserve"> </w:t>
            </w: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jc w:val="both"/>
              <w:rPr>
                <w:rFonts w:ascii="Book Antiqua" w:hAnsi="Book Antiqua" w:cs="Times New Roman"/>
                <w:sz w:val="24"/>
                <w:szCs w:val="24"/>
              </w:rPr>
            </w:pPr>
            <w:r w:rsidRPr="000D7FEF">
              <w:rPr>
                <w:rFonts w:ascii="Book Antiqua" w:hAnsi="Book Antiqua" w:cs="Times New Roman"/>
                <w:sz w:val="24"/>
                <w:szCs w:val="24"/>
              </w:rPr>
              <w:t xml:space="preserve">(20-A) functions of registered trade union in respect of their own members-the provision section 20 above can be exercised by the registered trade union to the extent of own union members. </w:t>
            </w:r>
          </w:p>
          <w:p w:rsidR="001C2A35" w:rsidRPr="000D7FEF" w:rsidRDefault="001C2A35" w:rsidP="003F16CE">
            <w:pPr>
              <w:jc w:val="both"/>
              <w:rPr>
                <w:rFonts w:ascii="Book Antiqua" w:hAnsi="Book Antiqua" w:cs="Times New Roman"/>
                <w:sz w:val="24"/>
                <w:szCs w:val="24"/>
              </w:rPr>
            </w:pPr>
          </w:p>
          <w:p w:rsidR="001C2A35" w:rsidRPr="000D7FEF" w:rsidRDefault="001C2A35" w:rsidP="003F16CE">
            <w:pPr>
              <w:jc w:val="both"/>
              <w:rPr>
                <w:rFonts w:ascii="Book Antiqua" w:hAnsi="Book Antiqua" w:cs="Times New Roman"/>
                <w:b/>
                <w:color w:val="FF0000"/>
                <w:sz w:val="24"/>
                <w:szCs w:val="24"/>
                <w:u w:val="single"/>
              </w:rPr>
            </w:pPr>
          </w:p>
          <w:p w:rsidR="001C2A35" w:rsidRPr="000D7FEF" w:rsidRDefault="001C2A35" w:rsidP="003F16CE">
            <w:pPr>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the Ministry</w:t>
            </w:r>
          </w:p>
          <w:p w:rsidR="001C2A35" w:rsidRPr="000D7FEF" w:rsidRDefault="001C2A35" w:rsidP="003F16CE">
            <w:pPr>
              <w:jc w:val="both"/>
              <w:rPr>
                <w:rFonts w:ascii="Book Antiqua" w:hAnsi="Book Antiqua" w:cs="Times New Roman"/>
                <w:b/>
                <w:color w:val="FF0000"/>
                <w:sz w:val="24"/>
                <w:szCs w:val="24"/>
              </w:rPr>
            </w:pPr>
          </w:p>
          <w:p w:rsidR="001C2A35" w:rsidRPr="000D7FEF" w:rsidRDefault="001C2A35" w:rsidP="003F16CE">
            <w:pPr>
              <w:jc w:val="both"/>
              <w:rPr>
                <w:rFonts w:ascii="Book Antiqua" w:hAnsi="Book Antiqua" w:cs="Times New Roman"/>
                <w:b/>
                <w:color w:val="FF0000"/>
                <w:sz w:val="24"/>
                <w:szCs w:val="24"/>
              </w:rPr>
            </w:pPr>
            <w:r w:rsidRPr="000D7FEF">
              <w:rPr>
                <w:rFonts w:ascii="Book Antiqua" w:hAnsi="Book Antiqua" w:cs="Times New Roman"/>
                <w:b/>
                <w:color w:val="FF0000"/>
                <w:sz w:val="24"/>
                <w:szCs w:val="24"/>
              </w:rPr>
              <w:t xml:space="preserve">20-A needs to reconsidered as being in conflict with functions of CBA. </w:t>
            </w:r>
          </w:p>
          <w:p w:rsidR="001C2A35" w:rsidRPr="000D7FEF" w:rsidRDefault="001C2A35" w:rsidP="003F16CE">
            <w:pPr>
              <w:jc w:val="both"/>
              <w:rPr>
                <w:rFonts w:ascii="Book Antiqua" w:hAnsi="Book Antiqua" w:cs="Times New Roman"/>
                <w:sz w:val="24"/>
                <w:szCs w:val="24"/>
              </w:rPr>
            </w:pPr>
          </w:p>
        </w:tc>
        <w:tc>
          <w:tcPr>
            <w:tcW w:w="1001" w:type="pct"/>
          </w:tcPr>
          <w:p w:rsidR="001C2A35" w:rsidRPr="000D7FEF" w:rsidRDefault="001C2A35" w:rsidP="003F16CE">
            <w:pPr>
              <w:jc w:val="both"/>
              <w:rPr>
                <w:rFonts w:ascii="Book Antiqua" w:eastAsia="Times New Roman" w:hAnsi="Book Antiqua"/>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w:t>
            </w:r>
            <w:r w:rsidRPr="000D7FEF">
              <w:rPr>
                <w:rFonts w:ascii="Book Antiqua" w:eastAsia="Times New Roman" w:hAnsi="Book Antiqua" w:cs="Times New Roman"/>
                <w:sz w:val="24"/>
                <w:szCs w:val="24"/>
              </w:rPr>
              <w:lastRenderedPageBreak/>
              <w:t xml:space="preserve">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r w:rsidRPr="000D7FEF">
              <w:rPr>
                <w:rFonts w:ascii="Book Antiqua" w:eastAsia="Times New Roman" w:hAnsi="Book Antiqua"/>
                <w:sz w:val="24"/>
                <w:szCs w:val="24"/>
              </w:rPr>
              <w:t>-</w:t>
            </w:r>
          </w:p>
          <w:p w:rsidR="001C2A35" w:rsidRPr="000D7FEF" w:rsidRDefault="001C2A35" w:rsidP="003F16CE">
            <w:pPr>
              <w:jc w:val="both"/>
              <w:rPr>
                <w:rFonts w:ascii="Book Antiqua" w:hAnsi="Book Antiqua"/>
                <w:sz w:val="24"/>
                <w:szCs w:val="24"/>
              </w:rPr>
            </w:pPr>
          </w:p>
          <w:p w:rsidR="001C2A35" w:rsidRPr="000D7FEF" w:rsidRDefault="001C2A35" w:rsidP="003F16CE">
            <w:pPr>
              <w:shd w:val="clear" w:color="auto" w:fill="FFFFFF"/>
              <w:jc w:val="both"/>
              <w:rPr>
                <w:rFonts w:ascii="Book Antiqua" w:eastAsia="Times New Roman" w:hAnsi="Book Antiqua" w:cs="Times New Roman"/>
                <w:b/>
                <w:i/>
                <w:sz w:val="24"/>
                <w:szCs w:val="24"/>
              </w:rPr>
            </w:pPr>
            <w:r w:rsidRPr="000D7FEF">
              <w:rPr>
                <w:rFonts w:ascii="Book Antiqua" w:eastAsia="Times New Roman" w:hAnsi="Book Antiqua" w:cs="Times New Roman"/>
                <w:i/>
                <w:sz w:val="24"/>
                <w:szCs w:val="24"/>
              </w:rPr>
              <w:t>The Committee requests the Government to ensure that the necessary measures are taken by the federal and provincial governments to amend the legislation, so that the social partners can play a part in the determination on modification of the collective bargaining unit is made by the social partners themselves and to inform on the progress made in this regard</w:t>
            </w:r>
            <w:r w:rsidRPr="000D7FEF">
              <w:rPr>
                <w:rFonts w:ascii="Book Antiqua" w:eastAsia="Times New Roman" w:hAnsi="Book Antiqua" w:cs="Times New Roman"/>
                <w:b/>
                <w:bCs/>
                <w:i/>
                <w:iCs/>
                <w:sz w:val="24"/>
                <w:szCs w:val="24"/>
              </w:rPr>
              <w:t>.</w:t>
            </w:r>
          </w:p>
          <w:p w:rsidR="001C2A35" w:rsidRPr="000D7FEF" w:rsidRDefault="001C2A35" w:rsidP="003F16CE">
            <w:pPr>
              <w:jc w:val="both"/>
              <w:rPr>
                <w:rFonts w:ascii="Book Antiqua" w:hAnsi="Book Antiqua" w:cs="Times New Roman"/>
                <w:sz w:val="24"/>
                <w:szCs w:val="24"/>
              </w:rPr>
            </w:pPr>
          </w:p>
        </w:tc>
        <w:tc>
          <w:tcPr>
            <w:tcW w:w="891" w:type="pct"/>
          </w:tcPr>
          <w:p w:rsidR="001C2A35" w:rsidRPr="000D7FEF" w:rsidRDefault="001C2A35" w:rsidP="003F16CE">
            <w:pPr>
              <w:jc w:val="both"/>
              <w:rPr>
                <w:rFonts w:ascii="Book Antiqua" w:eastAsia="Times New Roman" w:hAnsi="Book Antiqua" w:cs="Times New Roman"/>
                <w:sz w:val="24"/>
                <w:szCs w:val="24"/>
              </w:rPr>
            </w:pPr>
          </w:p>
        </w:tc>
      </w:tr>
      <w:tr w:rsidR="001C2A35" w:rsidRPr="000D7FEF" w:rsidTr="000C25C8">
        <w:tc>
          <w:tcPr>
            <w:tcW w:w="252" w:type="pct"/>
          </w:tcPr>
          <w:p w:rsidR="001C2A35" w:rsidRPr="000D7FEF" w:rsidRDefault="001C2A35"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1C2A35" w:rsidRPr="000D7FEF" w:rsidRDefault="001C2A35"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22</w:t>
            </w:r>
          </w:p>
          <w:p w:rsidR="001C2A35" w:rsidRPr="000D7FEF" w:rsidRDefault="001C2A35" w:rsidP="003F16CE">
            <w:pPr>
              <w:tabs>
                <w:tab w:val="left" w:pos="720"/>
                <w:tab w:val="left" w:pos="1296"/>
                <w:tab w:val="left" w:pos="1872"/>
              </w:tabs>
              <w:jc w:val="both"/>
              <w:rPr>
                <w:rFonts w:ascii="Book Antiqua" w:eastAsia="Times New Roman" w:hAnsi="Book Antiqua" w:cs="Times New Roman"/>
                <w:b/>
                <w:sz w:val="24"/>
                <w:szCs w:val="24"/>
              </w:rPr>
            </w:pPr>
          </w:p>
          <w:p w:rsidR="001C2A35" w:rsidRPr="000D7FEF" w:rsidRDefault="001C2A35"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22.  Check off.—</w:t>
            </w:r>
            <w:r w:rsidRPr="000D7FEF">
              <w:rPr>
                <w:rFonts w:ascii="Book Antiqua" w:eastAsia="Times New Roman" w:hAnsi="Book Antiqua" w:cs="Times New Roman"/>
                <w:sz w:val="24"/>
                <w:szCs w:val="24"/>
              </w:rPr>
              <w:t>(1) If a collective bargaining agent so requests, the employer shall deduct from the wages of the workmen such amounts towards their subscription to the funds of the trade union as may be specified by each individual workman named in the demand statement furnished by the trade union.</w:t>
            </w:r>
          </w:p>
          <w:p w:rsidR="001C2A35" w:rsidRPr="000D7FEF" w:rsidRDefault="001C2A35"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(2)</w:t>
            </w:r>
            <w:r w:rsidRPr="000D7FEF">
              <w:rPr>
                <w:rFonts w:ascii="Book Antiqua" w:eastAsia="Times New Roman" w:hAnsi="Book Antiqua" w:cs="Times New Roman"/>
                <w:sz w:val="24"/>
                <w:szCs w:val="24"/>
              </w:rPr>
              <w:tab/>
              <w:t>An employer making any deductions under sub-section (1) shall, within fifteen days of the end of the period for which the deduction have been made, deposit the entire amount so deducted by him in the account of the trade union on whose behalf he has made the deductions.</w:t>
            </w:r>
          </w:p>
          <w:p w:rsidR="001C2A35" w:rsidRPr="000D7FEF" w:rsidRDefault="001C2A35"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(3)</w:t>
            </w:r>
            <w:r w:rsidRPr="000D7FEF">
              <w:rPr>
                <w:rFonts w:ascii="Book Antiqua" w:eastAsia="Times New Roman" w:hAnsi="Book Antiqua" w:cs="Times New Roman"/>
                <w:sz w:val="24"/>
                <w:szCs w:val="24"/>
              </w:rPr>
              <w:tab/>
              <w:t xml:space="preserve">A collective bargaining agent shall maintain with a branch of the National Bank of Pakistan, or with a scheduled bank with “AAA” credit-rating recognized by the State Bank of Pakistan, or with a Post Office Savings Bank an account to which shall be credited the entire amount deducted by the employer under </w:t>
            </w:r>
            <w:r w:rsidRPr="000D7FEF">
              <w:rPr>
                <w:rFonts w:ascii="Book Antiqua" w:eastAsia="Times New Roman" w:hAnsi="Book Antiqua" w:cs="Times New Roman"/>
                <w:sz w:val="24"/>
                <w:szCs w:val="24"/>
              </w:rPr>
              <w:lastRenderedPageBreak/>
              <w:t xml:space="preserve">sub-section (1) from the wages or the members of the trade union. </w:t>
            </w:r>
          </w:p>
          <w:p w:rsidR="001C2A35" w:rsidRPr="000D7FEF" w:rsidRDefault="001C2A35"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(4)  The employer shall provide facilities to the collective bargaining agent for ascertaining whether deductions from the wages of its members are being made under sub-section (1).</w:t>
            </w:r>
          </w:p>
        </w:tc>
        <w:tc>
          <w:tcPr>
            <w:tcW w:w="1441" w:type="pct"/>
          </w:tcPr>
          <w:p w:rsidR="001C2A35" w:rsidRPr="000D7FEF" w:rsidRDefault="001C2A35"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lastRenderedPageBreak/>
              <w:t>Section 22</w:t>
            </w:r>
          </w:p>
          <w:p w:rsidR="001C2A35" w:rsidRPr="000D7FEF" w:rsidRDefault="001C2A35" w:rsidP="003F16CE">
            <w:pPr>
              <w:jc w:val="both"/>
              <w:rPr>
                <w:rFonts w:ascii="Book Antiqua" w:eastAsia="Times New Roman" w:hAnsi="Book Antiqua" w:cs="Times New Roman"/>
                <w:b/>
                <w:sz w:val="24"/>
                <w:szCs w:val="24"/>
              </w:rPr>
            </w:pPr>
          </w:p>
          <w:p w:rsidR="001C2A35" w:rsidRPr="000D7FEF" w:rsidRDefault="001C2A35" w:rsidP="003F16CE">
            <w:pPr>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22.  Check off.—</w:t>
            </w:r>
            <w:r w:rsidRPr="000D7FEF">
              <w:rPr>
                <w:rFonts w:ascii="Book Antiqua" w:eastAsia="Times New Roman" w:hAnsi="Book Antiqua" w:cs="Times New Roman"/>
                <w:sz w:val="24"/>
                <w:szCs w:val="24"/>
              </w:rPr>
              <w:t xml:space="preserve">(1) If a </w:t>
            </w:r>
            <w:r w:rsidRPr="000D7FEF">
              <w:rPr>
                <w:rFonts w:ascii="Book Antiqua" w:eastAsia="Times New Roman" w:hAnsi="Book Antiqua" w:cs="Times New Roman"/>
                <w:b/>
                <w:bCs/>
                <w:sz w:val="24"/>
                <w:szCs w:val="24"/>
              </w:rPr>
              <w:t>registered trade union</w:t>
            </w:r>
            <w:r w:rsidRPr="000D7FEF">
              <w:rPr>
                <w:rFonts w:ascii="Book Antiqua" w:eastAsia="Times New Roman" w:hAnsi="Book Antiqua" w:cs="Times New Roman"/>
                <w:sz w:val="24"/>
                <w:szCs w:val="24"/>
              </w:rPr>
              <w:t xml:space="preserve"> so requests, the employer shall deduct from the wages of the workmen such amounts towards their subscription to the funds of the trade union as may be specified by each individual workman named in the demand statement furnished by the trade union and the registered trade union if so desired, may collect subscription fund through its own arrangement through any scheduled bank.</w:t>
            </w:r>
          </w:p>
          <w:p w:rsidR="001C2A35" w:rsidRPr="000D7FEF" w:rsidRDefault="001C2A35"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(2)</w:t>
            </w:r>
            <w:r w:rsidRPr="000D7FEF">
              <w:rPr>
                <w:rFonts w:ascii="Book Antiqua" w:eastAsia="Times New Roman" w:hAnsi="Book Antiqua" w:cs="Times New Roman"/>
                <w:sz w:val="24"/>
                <w:szCs w:val="24"/>
              </w:rPr>
              <w:tab/>
              <w:t>An employer making any deductions under sub-section (1) shall, within fifteen days of the end of the period for which the deduction have been made, deposit the entire amount so deducted by him in the account of the trade union on whose behalf he has made the deductions.</w:t>
            </w:r>
          </w:p>
          <w:p w:rsidR="001C2A35" w:rsidRPr="000D7FEF" w:rsidRDefault="001C2A35"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(3)</w:t>
            </w:r>
            <w:r w:rsidRPr="000D7FEF">
              <w:rPr>
                <w:rFonts w:ascii="Book Antiqua" w:eastAsia="Times New Roman" w:hAnsi="Book Antiqua" w:cs="Times New Roman"/>
                <w:sz w:val="24"/>
                <w:szCs w:val="24"/>
              </w:rPr>
              <w:tab/>
              <w:t xml:space="preserve">A </w:t>
            </w:r>
            <w:r w:rsidRPr="000D7FEF">
              <w:rPr>
                <w:rFonts w:ascii="Book Antiqua" w:eastAsia="Times New Roman" w:hAnsi="Book Antiqua" w:cs="Times New Roman"/>
                <w:b/>
                <w:bCs/>
                <w:sz w:val="24"/>
                <w:szCs w:val="24"/>
              </w:rPr>
              <w:t>registered trade union</w:t>
            </w:r>
            <w:r w:rsidRPr="000D7FEF">
              <w:rPr>
                <w:rFonts w:ascii="Book Antiqua" w:eastAsia="Times New Roman" w:hAnsi="Book Antiqua" w:cs="Times New Roman"/>
                <w:sz w:val="24"/>
                <w:szCs w:val="24"/>
              </w:rPr>
              <w:t xml:space="preserve"> shall maintain with a branch of the National Bank of Pakistan, or with a scheduled bank with “AAA” credit-rating recognized by the State Bank of Pakistan, or with a Post Office Savings Bank an account to which </w:t>
            </w:r>
            <w:r w:rsidRPr="000D7FEF">
              <w:rPr>
                <w:rFonts w:ascii="Book Antiqua" w:eastAsia="Times New Roman" w:hAnsi="Book Antiqua" w:cs="Times New Roman"/>
                <w:sz w:val="24"/>
                <w:szCs w:val="24"/>
              </w:rPr>
              <w:lastRenderedPageBreak/>
              <w:t xml:space="preserve">shall be credited the entire amount deducted by the employer under sub-section (1) from the wages or the members of the trade union. </w:t>
            </w:r>
          </w:p>
          <w:p w:rsidR="001C2A35" w:rsidRPr="000D7FEF" w:rsidRDefault="001C2A35" w:rsidP="003F16CE">
            <w:pPr>
              <w:jc w:val="both"/>
              <w:rPr>
                <w:rFonts w:ascii="Book Antiqua" w:hAnsi="Book Antiqua" w:cs="Times New Roman"/>
                <w:sz w:val="24"/>
                <w:szCs w:val="24"/>
              </w:rPr>
            </w:pPr>
            <w:r w:rsidRPr="000D7FEF">
              <w:rPr>
                <w:rFonts w:ascii="Book Antiqua" w:eastAsia="Times New Roman" w:hAnsi="Book Antiqua" w:cs="Times New Roman"/>
                <w:sz w:val="24"/>
                <w:szCs w:val="24"/>
              </w:rPr>
              <w:t>(4)  The employer shall provide facilities to the</w:t>
            </w:r>
            <w:r w:rsidRPr="000D7FEF">
              <w:rPr>
                <w:rFonts w:ascii="Book Antiqua" w:eastAsia="Times New Roman" w:hAnsi="Book Antiqua" w:cs="Times New Roman"/>
                <w:b/>
                <w:bCs/>
                <w:sz w:val="24"/>
                <w:szCs w:val="24"/>
              </w:rPr>
              <w:t xml:space="preserve"> registered trade union</w:t>
            </w:r>
            <w:r w:rsidRPr="000D7FEF">
              <w:rPr>
                <w:rFonts w:ascii="Book Antiqua" w:eastAsia="Times New Roman" w:hAnsi="Book Antiqua" w:cs="Times New Roman"/>
                <w:sz w:val="24"/>
                <w:szCs w:val="24"/>
              </w:rPr>
              <w:t xml:space="preserve"> for ascertaining whether deductions from the wages of its members are being made under sub-section (1).</w:t>
            </w:r>
          </w:p>
        </w:tc>
        <w:tc>
          <w:tcPr>
            <w:tcW w:w="1001" w:type="pct"/>
          </w:tcPr>
          <w:p w:rsidR="001C2A35" w:rsidRPr="000D7FEF" w:rsidRDefault="001C2A35" w:rsidP="003F16CE">
            <w:pPr>
              <w:jc w:val="both"/>
              <w:rPr>
                <w:rFonts w:ascii="Book Antiqua" w:eastAsia="Times New Roman" w:hAnsi="Book Antiqua"/>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r w:rsidRPr="000D7FEF">
              <w:rPr>
                <w:rFonts w:ascii="Book Antiqua" w:eastAsia="Times New Roman" w:hAnsi="Book Antiqua"/>
                <w:sz w:val="24"/>
                <w:szCs w:val="24"/>
              </w:rPr>
              <w:t>-</w:t>
            </w:r>
          </w:p>
          <w:p w:rsidR="001C2A35" w:rsidRPr="000D7FEF" w:rsidRDefault="001C2A35" w:rsidP="003F16CE">
            <w:pPr>
              <w:jc w:val="both"/>
              <w:rPr>
                <w:rFonts w:ascii="Book Antiqua" w:eastAsia="Times New Roman" w:hAnsi="Book Antiqua"/>
                <w:b/>
                <w:sz w:val="24"/>
                <w:szCs w:val="24"/>
              </w:rPr>
            </w:pPr>
          </w:p>
          <w:p w:rsidR="001C2A35" w:rsidRPr="000D7FEF" w:rsidRDefault="001C2A35" w:rsidP="003F16CE">
            <w:pPr>
              <w:jc w:val="both"/>
              <w:rPr>
                <w:rStyle w:val="Emphasis"/>
                <w:rFonts w:ascii="Book Antiqua" w:hAnsi="Book Antiqua"/>
                <w:sz w:val="24"/>
                <w:szCs w:val="24"/>
                <w:shd w:val="clear" w:color="auto" w:fill="FFFFFF"/>
              </w:rPr>
            </w:pPr>
            <w:r w:rsidRPr="000D7FEF">
              <w:rPr>
                <w:rStyle w:val="Emphasis"/>
                <w:rFonts w:ascii="Book Antiqua" w:hAnsi="Book Antiqua"/>
                <w:color w:val="000000" w:themeColor="text1"/>
                <w:sz w:val="24"/>
                <w:szCs w:val="24"/>
                <w:shd w:val="clear" w:color="auto" w:fill="FFFFFF"/>
              </w:rPr>
              <w:t>Government to take the necessary measures to amend the legislation as soon as possible, to address the lack of right of representation and check-off facilities for minority unions.</w:t>
            </w:r>
            <w:r w:rsidRPr="000D7FEF">
              <w:rPr>
                <w:rStyle w:val="Emphasis"/>
                <w:rFonts w:ascii="Book Antiqua" w:hAnsi="Book Antiqua"/>
                <w:sz w:val="24"/>
                <w:szCs w:val="24"/>
                <w:shd w:val="clear" w:color="auto" w:fill="FFFFFF"/>
              </w:rPr>
              <w:t xml:space="preserve"> </w:t>
            </w:r>
          </w:p>
          <w:p w:rsidR="001C2A35" w:rsidRPr="000D7FEF" w:rsidRDefault="001C2A35" w:rsidP="003F16CE">
            <w:pPr>
              <w:jc w:val="both"/>
              <w:rPr>
                <w:rFonts w:ascii="Book Antiqua" w:eastAsia="Times New Roman" w:hAnsi="Book Antiqua" w:cs="Times New Roman"/>
                <w:b/>
                <w:sz w:val="24"/>
                <w:szCs w:val="24"/>
              </w:rPr>
            </w:pPr>
          </w:p>
        </w:tc>
        <w:tc>
          <w:tcPr>
            <w:tcW w:w="891" w:type="pct"/>
          </w:tcPr>
          <w:p w:rsidR="001C2A35" w:rsidRPr="000D7FEF" w:rsidRDefault="001C2A35" w:rsidP="003F16CE">
            <w:pPr>
              <w:jc w:val="both"/>
              <w:rPr>
                <w:rFonts w:ascii="Book Antiqua" w:eastAsia="Times New Roman" w:hAnsi="Book Antiqua" w:cs="Times New Roman"/>
                <w:sz w:val="24"/>
                <w:szCs w:val="24"/>
              </w:rPr>
            </w:pPr>
          </w:p>
        </w:tc>
      </w:tr>
      <w:tr w:rsidR="001C2A35" w:rsidRPr="000D7FEF" w:rsidTr="000C25C8">
        <w:tc>
          <w:tcPr>
            <w:tcW w:w="252" w:type="pct"/>
          </w:tcPr>
          <w:p w:rsidR="001C2A35" w:rsidRPr="000D7FEF" w:rsidRDefault="001C2A35"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1C2A35" w:rsidRPr="000D7FEF" w:rsidRDefault="001C2A35"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29</w:t>
            </w:r>
          </w:p>
          <w:p w:rsidR="001C2A35" w:rsidRPr="000D7FEF" w:rsidRDefault="001C2A35"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The inspectors appointed under section 10 of the Factories Act, 1934 (XXV of 1934), and such other persons, not being Conciliators appointed under this Act, as </w:t>
            </w:r>
            <w:r w:rsidRPr="000D7FEF">
              <w:rPr>
                <w:rFonts w:ascii="Book Antiqua" w:hAnsi="Book Antiqua" w:cstheme="majorBidi"/>
                <w:b/>
                <w:bCs/>
                <w:sz w:val="24"/>
                <w:szCs w:val="24"/>
                <w:u w:val="single"/>
              </w:rPr>
              <w:t>the Government  may, by notification in the official Gazette appoint</w:t>
            </w:r>
            <w:r w:rsidRPr="000D7FEF">
              <w:rPr>
                <w:rFonts w:ascii="Book Antiqua" w:hAnsi="Book Antiqua" w:cstheme="majorBidi"/>
                <w:sz w:val="24"/>
                <w:szCs w:val="24"/>
              </w:rPr>
              <w:t>, of this Act within the local limits assigned to each.</w:t>
            </w:r>
          </w:p>
        </w:tc>
        <w:tc>
          <w:tcPr>
            <w:tcW w:w="1441" w:type="pct"/>
          </w:tcPr>
          <w:p w:rsidR="001C2A35" w:rsidRPr="000D7FEF" w:rsidRDefault="001C2A35"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29</w:t>
            </w:r>
          </w:p>
          <w:p w:rsidR="001C2A35" w:rsidRPr="000D7FEF" w:rsidRDefault="001C2A35"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The inspectors appointed under section 10 of the Factories Act, 1934 (XXV of 1934), and such other persons, not being Conciliators appointed under this Act, as </w:t>
            </w:r>
            <w:r w:rsidRPr="000D7FEF">
              <w:rPr>
                <w:rFonts w:ascii="Book Antiqua" w:hAnsi="Book Antiqua" w:cstheme="majorBidi"/>
                <w:b/>
                <w:bCs/>
                <w:sz w:val="24"/>
                <w:szCs w:val="24"/>
                <w:u w:val="single"/>
              </w:rPr>
              <w:t>may be appointed in the prescribed manner</w:t>
            </w:r>
            <w:r w:rsidRPr="000D7FEF">
              <w:rPr>
                <w:rFonts w:ascii="Book Antiqua" w:hAnsi="Book Antiqua" w:cstheme="majorBidi"/>
                <w:sz w:val="24"/>
                <w:szCs w:val="24"/>
              </w:rPr>
              <w:t>, of this Act within the local limits assigned to each.</w:t>
            </w:r>
          </w:p>
        </w:tc>
        <w:tc>
          <w:tcPr>
            <w:tcW w:w="1001" w:type="pct"/>
          </w:tcPr>
          <w:p w:rsidR="001C2A35" w:rsidRPr="000D7FEF" w:rsidRDefault="001C2A35" w:rsidP="003F16CE">
            <w:pPr>
              <w:spacing w:before="60" w:after="60"/>
              <w:jc w:val="both"/>
              <w:rPr>
                <w:rFonts w:ascii="Book Antiqua" w:hAnsi="Book Antiqua" w:cstheme="majorBidi"/>
                <w:b/>
                <w:bCs/>
                <w:sz w:val="24"/>
                <w:szCs w:val="24"/>
                <w:u w:val="single"/>
              </w:rPr>
            </w:pPr>
          </w:p>
          <w:p w:rsidR="001C2A35" w:rsidRPr="000D7FEF" w:rsidRDefault="001C2A35"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The word “Government” has been adjusted in view of the present scenario.</w:t>
            </w:r>
          </w:p>
        </w:tc>
        <w:tc>
          <w:tcPr>
            <w:tcW w:w="891" w:type="pct"/>
          </w:tcPr>
          <w:p w:rsidR="001C2A35" w:rsidRPr="000D7FEF" w:rsidRDefault="001C2A35" w:rsidP="003F16CE">
            <w:pPr>
              <w:spacing w:before="60" w:after="60"/>
              <w:jc w:val="both"/>
              <w:rPr>
                <w:rFonts w:ascii="Book Antiqua" w:hAnsi="Book Antiqua" w:cs="Times New Roman"/>
                <w:b/>
                <w:bCs/>
                <w:sz w:val="24"/>
                <w:szCs w:val="24"/>
                <w:u w:val="single"/>
              </w:rPr>
            </w:pPr>
          </w:p>
        </w:tc>
      </w:tr>
      <w:tr w:rsidR="00A401AC" w:rsidRPr="000D7FEF" w:rsidTr="000C25C8">
        <w:tc>
          <w:tcPr>
            <w:tcW w:w="252" w:type="pct"/>
          </w:tcPr>
          <w:p w:rsidR="00A401AC" w:rsidRPr="000D7FEF" w:rsidRDefault="00A401AC"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A401AC" w:rsidRPr="000D7FEF" w:rsidRDefault="00A401AC"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31</w:t>
            </w:r>
          </w:p>
          <w:p w:rsidR="00A401AC" w:rsidRPr="000D7FEF" w:rsidRDefault="00A401AC" w:rsidP="003F16CE">
            <w:pPr>
              <w:jc w:val="both"/>
              <w:rPr>
                <w:rFonts w:ascii="Book Antiqua" w:eastAsia="Times New Roman" w:hAnsi="Book Antiqua" w:cs="Times New Roman"/>
                <w:b/>
                <w:sz w:val="24"/>
                <w:szCs w:val="24"/>
              </w:rPr>
            </w:pPr>
          </w:p>
          <w:p w:rsidR="00A401AC" w:rsidRPr="000D7FEF" w:rsidRDefault="00A401AC" w:rsidP="003F16CE">
            <w:pPr>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31.</w:t>
            </w:r>
            <w:r w:rsidRPr="000D7FEF">
              <w:rPr>
                <w:rFonts w:ascii="Book Antiqua" w:eastAsia="Times New Roman" w:hAnsi="Book Antiqua" w:cs="Times New Roman"/>
                <w:b/>
                <w:sz w:val="24"/>
                <w:szCs w:val="24"/>
              </w:rPr>
              <w:tab/>
              <w:t xml:space="preserve">Unfair labour practices on the part of employers.— </w:t>
            </w:r>
            <w:r w:rsidRPr="000D7FEF">
              <w:rPr>
                <w:rFonts w:ascii="Book Antiqua" w:eastAsia="Times New Roman" w:hAnsi="Book Antiqua" w:cs="Times New Roman"/>
                <w:sz w:val="24"/>
                <w:szCs w:val="24"/>
              </w:rPr>
              <w:t xml:space="preserve">(2)  Nothing in sub-section (1) shall be deemed to preclude an employer from requiring that a person upon his appointment or promotion to managerial position shall cease to be, and shall be disqualified from being, a member or officer of a trade union </w:t>
            </w:r>
            <w:r w:rsidRPr="000D7FEF">
              <w:rPr>
                <w:rFonts w:ascii="Book Antiqua" w:eastAsia="Times New Roman" w:hAnsi="Book Antiqua" w:cs="Times New Roman"/>
                <w:sz w:val="24"/>
                <w:szCs w:val="24"/>
              </w:rPr>
              <w:lastRenderedPageBreak/>
              <w:t>of workmen.</w:t>
            </w:r>
          </w:p>
        </w:tc>
        <w:tc>
          <w:tcPr>
            <w:tcW w:w="1441" w:type="pct"/>
          </w:tcPr>
          <w:p w:rsidR="00A401AC" w:rsidRPr="000D7FEF" w:rsidRDefault="00A401AC" w:rsidP="003F16CE">
            <w:pPr>
              <w:jc w:val="both"/>
              <w:rPr>
                <w:rFonts w:ascii="Book Antiqua" w:eastAsia="Times New Roman" w:hAnsi="Book Antiqua" w:cs="Times New Roman"/>
                <w:b/>
                <w:bCs/>
                <w:sz w:val="24"/>
                <w:szCs w:val="24"/>
                <w:u w:val="single"/>
              </w:rPr>
            </w:pPr>
            <w:r w:rsidRPr="000D7FEF">
              <w:rPr>
                <w:rFonts w:ascii="Book Antiqua" w:eastAsia="Times New Roman" w:hAnsi="Book Antiqua" w:cs="Times New Roman"/>
                <w:b/>
                <w:bCs/>
                <w:sz w:val="24"/>
                <w:szCs w:val="24"/>
                <w:u w:val="single"/>
              </w:rPr>
              <w:lastRenderedPageBreak/>
              <w:t>Section 31</w:t>
            </w:r>
          </w:p>
          <w:p w:rsidR="00A401AC" w:rsidRPr="000D7FEF" w:rsidRDefault="00A401AC" w:rsidP="003F16CE">
            <w:pPr>
              <w:jc w:val="both"/>
              <w:rPr>
                <w:rFonts w:ascii="Book Antiqua" w:eastAsia="Times New Roman" w:hAnsi="Book Antiqua" w:cs="Times New Roman"/>
                <w:b/>
                <w:bCs/>
                <w:sz w:val="24"/>
                <w:szCs w:val="24"/>
              </w:rPr>
            </w:pPr>
          </w:p>
          <w:p w:rsidR="00A401AC" w:rsidRPr="000D7FEF" w:rsidRDefault="00A401AC" w:rsidP="003F16CE">
            <w:pPr>
              <w:jc w:val="both"/>
              <w:rPr>
                <w:rFonts w:ascii="Book Antiqua" w:eastAsia="Times New Roman" w:hAnsi="Book Antiqua" w:cs="Times New Roman"/>
                <w:sz w:val="24"/>
                <w:szCs w:val="24"/>
              </w:rPr>
            </w:pPr>
            <w:r w:rsidRPr="000D7FEF">
              <w:rPr>
                <w:rFonts w:ascii="Book Antiqua" w:eastAsia="Times New Roman" w:hAnsi="Book Antiqua" w:cs="Times New Roman"/>
                <w:b/>
                <w:bCs/>
                <w:sz w:val="24"/>
                <w:szCs w:val="24"/>
              </w:rPr>
              <w:t>Unfair labour practices on the part of employers.–</w:t>
            </w:r>
            <w:r w:rsidRPr="000D7FEF">
              <w:rPr>
                <w:rFonts w:ascii="Book Antiqua" w:eastAsia="Times New Roman" w:hAnsi="Book Antiqua" w:cs="Times New Roman"/>
                <w:sz w:val="24"/>
                <w:szCs w:val="24"/>
              </w:rPr>
              <w:t xml:space="preserve">  (2) No person upon his appointment or promotion to managerial position shall cease to be, and shall be disqualified from being, a member or officer of a trade union of workmen, if there exists an industrial dispute till its finalization or  for a period of ninety days. </w:t>
            </w:r>
            <w:r w:rsidRPr="000D7FEF">
              <w:rPr>
                <w:rFonts w:ascii="Book Antiqua" w:eastAsia="Times New Roman" w:hAnsi="Book Antiqua" w:cs="Times New Roman"/>
                <w:sz w:val="24"/>
                <w:szCs w:val="24"/>
              </w:rPr>
              <w:lastRenderedPageBreak/>
              <w:t>However, he can join the trade union of managers during this period, if he so desires.</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the Ministry</w:t>
            </w:r>
          </w:p>
          <w:p w:rsidR="00A401AC" w:rsidRPr="000D7FEF" w:rsidRDefault="00A401AC" w:rsidP="003F16CE">
            <w:pPr>
              <w:jc w:val="both"/>
              <w:rPr>
                <w:rFonts w:ascii="Book Antiqua" w:hAnsi="Book Antiqua" w:cs="Times New Roman"/>
                <w:b/>
                <w:color w:val="FF0000"/>
                <w:sz w:val="24"/>
                <w:szCs w:val="24"/>
              </w:rPr>
            </w:pPr>
          </w:p>
          <w:p w:rsidR="00A401AC" w:rsidRPr="000D7FEF" w:rsidRDefault="00A401AC" w:rsidP="003F16CE">
            <w:pPr>
              <w:jc w:val="both"/>
              <w:rPr>
                <w:rFonts w:ascii="Book Antiqua" w:hAnsi="Book Antiqua" w:cs="Times New Roman"/>
                <w:b/>
                <w:color w:val="FF0000"/>
                <w:sz w:val="24"/>
                <w:szCs w:val="24"/>
              </w:rPr>
            </w:pPr>
            <w:r w:rsidRPr="000D7FEF">
              <w:rPr>
                <w:rFonts w:ascii="Book Antiqua" w:hAnsi="Book Antiqua" w:cs="Times New Roman"/>
                <w:b/>
                <w:color w:val="FF0000"/>
                <w:sz w:val="24"/>
                <w:szCs w:val="24"/>
              </w:rPr>
              <w:t>Needs to be discussed as the proposed amendment provides more open space to the managerial staff which needs to be discouraged</w:t>
            </w:r>
          </w:p>
        </w:tc>
        <w:tc>
          <w:tcPr>
            <w:tcW w:w="1001" w:type="pct"/>
          </w:tcPr>
          <w:p w:rsidR="00A401AC" w:rsidRPr="000D7FEF" w:rsidRDefault="00A401AC" w:rsidP="003F16CE">
            <w:pPr>
              <w:jc w:val="both"/>
              <w:rPr>
                <w:rFonts w:ascii="Book Antiqua" w:eastAsia="Times New Roman" w:hAnsi="Book Antiqua"/>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lastRenderedPageBreak/>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r w:rsidRPr="000D7FEF">
              <w:rPr>
                <w:rFonts w:ascii="Book Antiqua" w:eastAsia="Times New Roman" w:hAnsi="Book Antiqua"/>
                <w:sz w:val="24"/>
                <w:szCs w:val="24"/>
              </w:rPr>
              <w:t>-</w:t>
            </w:r>
          </w:p>
          <w:p w:rsidR="00A401AC" w:rsidRPr="000D7FEF" w:rsidRDefault="00A401AC" w:rsidP="003F16CE">
            <w:pPr>
              <w:jc w:val="both"/>
              <w:rPr>
                <w:rFonts w:ascii="Book Antiqua" w:eastAsia="Times New Roman" w:hAnsi="Book Antiqua"/>
                <w:sz w:val="24"/>
                <w:szCs w:val="24"/>
              </w:rPr>
            </w:pPr>
          </w:p>
          <w:p w:rsidR="00A401AC" w:rsidRPr="000D7FEF" w:rsidRDefault="00A401AC" w:rsidP="003F16CE">
            <w:pPr>
              <w:shd w:val="clear" w:color="auto" w:fill="FFFFFF"/>
              <w:jc w:val="both"/>
              <w:rPr>
                <w:rFonts w:ascii="Book Antiqua" w:eastAsia="Times New Roman" w:hAnsi="Book Antiqua" w:cs="Times New Roman"/>
                <w:bCs/>
                <w:i/>
                <w:iCs/>
                <w:color w:val="000000" w:themeColor="text1"/>
                <w:sz w:val="24"/>
                <w:szCs w:val="24"/>
              </w:rPr>
            </w:pPr>
            <w:r w:rsidRPr="000D7FEF">
              <w:rPr>
                <w:rFonts w:ascii="Book Antiqua" w:eastAsia="Times New Roman" w:hAnsi="Book Antiqua" w:cs="Times New Roman"/>
                <w:bCs/>
                <w:iCs/>
                <w:color w:val="000000" w:themeColor="text1"/>
                <w:sz w:val="24"/>
                <w:szCs w:val="24"/>
              </w:rPr>
              <w:t>“</w:t>
            </w:r>
            <w:r w:rsidRPr="000D7FEF">
              <w:rPr>
                <w:rFonts w:ascii="Book Antiqua" w:eastAsia="Times New Roman" w:hAnsi="Book Antiqua" w:cs="Times New Roman"/>
                <w:bCs/>
                <w:i/>
                <w:iCs/>
                <w:color w:val="000000" w:themeColor="text1"/>
                <w:sz w:val="24"/>
                <w:szCs w:val="24"/>
              </w:rPr>
              <w:t xml:space="preserve">The Committee previously noted that an employer may require that a person, upon his or her appointment or promotion to a managerial position, shall cease to be and shall be disqualified from being a member or an officer of a trade union. </w:t>
            </w:r>
          </w:p>
          <w:p w:rsidR="00A401AC" w:rsidRPr="000D7FEF" w:rsidRDefault="00A401AC" w:rsidP="003F16CE">
            <w:pPr>
              <w:shd w:val="clear" w:color="auto" w:fill="FFFFFF"/>
              <w:jc w:val="both"/>
              <w:rPr>
                <w:rFonts w:ascii="Book Antiqua" w:eastAsia="Times New Roman" w:hAnsi="Book Antiqua" w:cs="Times New Roman"/>
                <w:bCs/>
                <w:i/>
                <w:iCs/>
                <w:color w:val="000000" w:themeColor="text1"/>
                <w:sz w:val="24"/>
                <w:szCs w:val="24"/>
              </w:rPr>
            </w:pPr>
          </w:p>
          <w:p w:rsidR="00A401AC" w:rsidRPr="000D7FEF" w:rsidRDefault="00A401AC" w:rsidP="003F16CE">
            <w:pPr>
              <w:shd w:val="clear" w:color="auto" w:fill="FFFFFF"/>
              <w:jc w:val="both"/>
              <w:rPr>
                <w:rFonts w:ascii="Book Antiqua" w:eastAsia="Times New Roman" w:hAnsi="Book Antiqua" w:cs="Times New Roman"/>
                <w:b/>
                <w:bCs/>
                <w:sz w:val="24"/>
                <w:szCs w:val="24"/>
              </w:rPr>
            </w:pPr>
            <w:r w:rsidRPr="000D7FEF">
              <w:rPr>
                <w:rFonts w:ascii="Book Antiqua" w:eastAsia="Times New Roman" w:hAnsi="Book Antiqua" w:cs="Times New Roman"/>
                <w:bCs/>
                <w:i/>
                <w:iCs/>
                <w:color w:val="000000" w:themeColor="text1"/>
                <w:sz w:val="24"/>
                <w:szCs w:val="24"/>
              </w:rPr>
              <w:t>Government to ensure that the senior managerial workers can establish and join organizations that can appropriately defend their occupational interests</w:t>
            </w:r>
            <w:r w:rsidRPr="000D7FEF">
              <w:rPr>
                <w:rFonts w:ascii="Book Antiqua" w:eastAsia="Times New Roman" w:hAnsi="Book Antiqua" w:cs="Times New Roman"/>
                <w:bCs/>
                <w:iCs/>
                <w:color w:val="000000" w:themeColor="text1"/>
                <w:sz w:val="24"/>
                <w:szCs w:val="24"/>
              </w:rPr>
              <w:t>”.</w:t>
            </w:r>
          </w:p>
        </w:tc>
        <w:tc>
          <w:tcPr>
            <w:tcW w:w="891" w:type="pct"/>
          </w:tcPr>
          <w:p w:rsidR="00A401AC" w:rsidRPr="000D7FEF" w:rsidRDefault="00A401AC" w:rsidP="003F16CE">
            <w:pPr>
              <w:jc w:val="both"/>
              <w:rPr>
                <w:rFonts w:ascii="Book Antiqua" w:eastAsia="Times New Roman" w:hAnsi="Book Antiqua" w:cs="Times New Roman"/>
                <w:sz w:val="24"/>
                <w:szCs w:val="24"/>
              </w:rPr>
            </w:pPr>
          </w:p>
        </w:tc>
      </w:tr>
      <w:tr w:rsidR="00A401AC" w:rsidRPr="000D7FEF" w:rsidTr="000C25C8">
        <w:tc>
          <w:tcPr>
            <w:tcW w:w="252" w:type="pct"/>
          </w:tcPr>
          <w:p w:rsidR="00A401AC" w:rsidRPr="000D7FEF" w:rsidRDefault="00A401AC"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A401AC" w:rsidRPr="000D7FEF" w:rsidRDefault="00A401AC"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33</w:t>
            </w:r>
          </w:p>
          <w:p w:rsidR="00A401AC" w:rsidRPr="000D7FEF" w:rsidRDefault="00A401AC" w:rsidP="003F16CE">
            <w:pPr>
              <w:tabs>
                <w:tab w:val="left" w:pos="720"/>
                <w:tab w:val="left" w:pos="1296"/>
                <w:tab w:val="left" w:pos="1872"/>
              </w:tabs>
              <w:jc w:val="both"/>
              <w:rPr>
                <w:rFonts w:ascii="Book Antiqua" w:eastAsia="Times New Roman" w:hAnsi="Book Antiqua" w:cs="Times New Roman"/>
                <w:b/>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33.</w:t>
            </w:r>
            <w:r w:rsidRPr="000D7FEF">
              <w:rPr>
                <w:rFonts w:ascii="Book Antiqua" w:eastAsia="Times New Roman" w:hAnsi="Book Antiqua" w:cs="Times New Roman"/>
                <w:b/>
                <w:sz w:val="24"/>
                <w:szCs w:val="24"/>
              </w:rPr>
              <w:tab/>
              <w:t>Redress of individual grievances.—</w:t>
            </w:r>
            <w:r w:rsidRPr="000D7FEF">
              <w:rPr>
                <w:rFonts w:ascii="Book Antiqua" w:eastAsia="Times New Roman" w:hAnsi="Book Antiqua" w:cs="Times New Roman"/>
                <w:sz w:val="24"/>
                <w:szCs w:val="24"/>
              </w:rPr>
              <w:t xml:space="preserve">(1) A worker may bring his grievance in respect of any right guaranteed or secured to him by or under any law or any award or settlement for the time being in force </w:t>
            </w:r>
            <w:r w:rsidRPr="000D7FEF">
              <w:rPr>
                <w:rFonts w:ascii="Book Antiqua" w:eastAsia="Times New Roman" w:hAnsi="Book Antiqua" w:cs="Times New Roman"/>
                <w:sz w:val="24"/>
                <w:szCs w:val="24"/>
              </w:rPr>
              <w:lastRenderedPageBreak/>
              <w:t>to the notice of his employer in writing, either himself or through his shop steward or collective bargaining agent within ninety days of the day on which the cause of such grievance arises.</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(2)</w:t>
            </w:r>
            <w:r w:rsidRPr="000D7FEF">
              <w:rPr>
                <w:rFonts w:ascii="Book Antiqua" w:eastAsia="Times New Roman" w:hAnsi="Book Antiqua" w:cs="Times New Roman"/>
                <w:sz w:val="24"/>
                <w:szCs w:val="24"/>
              </w:rPr>
              <w:tab/>
              <w:t>Where a worker himself brings his grievance to the notice of the employer, the employer shall, within fifteen days of the grievance being brought to his notice, communicate his decision in writing to the worker.</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(3)</w:t>
            </w:r>
            <w:r w:rsidRPr="000D7FEF">
              <w:rPr>
                <w:rFonts w:ascii="Book Antiqua" w:eastAsia="Times New Roman" w:hAnsi="Book Antiqua" w:cs="Times New Roman"/>
                <w:sz w:val="24"/>
                <w:szCs w:val="24"/>
              </w:rPr>
              <w:tab/>
              <w:t>Where a worker brings his grievance to the notice of his employer through his shop steward or collective bargaining agent, the employer shall, within seven days of the grievance being brought to his notice, communicate his decision in writing to the shop steward or as the case may be the collective bargaining agent.</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(4)</w:t>
            </w:r>
            <w:r w:rsidRPr="000D7FEF">
              <w:rPr>
                <w:rFonts w:ascii="Book Antiqua" w:eastAsia="Times New Roman" w:hAnsi="Book Antiqua" w:cs="Times New Roman"/>
                <w:sz w:val="24"/>
                <w:szCs w:val="24"/>
              </w:rPr>
              <w:tab/>
              <w:t>If the employer fails to communicate a decision within the period specified in sub-section (2) or, as the case may be sub-section (3), or if the worker is dissatisfied with such decision, the worker or the shop steward may take the matter to his collective bargaining agent or to the Commission or, as the case may be, the collective bargaining agent may take the matter to the Commission, and where the matter is taken to the Commission, it shall give a decision within seven days from the date of the matter being brought before it as if such matter were an industrial dispute:</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Provided that a worker who desires to so take the matter to the Commission shall do so within a period of sixty days from the date of the communication of the employer or, as the case may be, from the expiry of the period mentioned in sub-section (2), or sub-section (3), as the case may be. </w:t>
            </w: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(5)</w:t>
            </w:r>
            <w:r w:rsidRPr="000D7FEF">
              <w:rPr>
                <w:rFonts w:ascii="Book Antiqua" w:eastAsia="Times New Roman" w:hAnsi="Book Antiqua" w:cs="Times New Roman"/>
                <w:sz w:val="24"/>
                <w:szCs w:val="24"/>
              </w:rPr>
              <w:tab/>
              <w:t>In adjudicating and determining a grievance under sub-section (4), the Commission shall go into all the facts of the case and pass such orders as may be just and proper in the circumstances of the case.</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(6)</w:t>
            </w:r>
            <w:r w:rsidRPr="000D7FEF">
              <w:rPr>
                <w:rFonts w:ascii="Book Antiqua" w:eastAsia="Times New Roman" w:hAnsi="Book Antiqua" w:cs="Times New Roman"/>
                <w:sz w:val="24"/>
                <w:szCs w:val="24"/>
              </w:rPr>
              <w:tab/>
              <w:t>If a decision under sub-section (4) or an order under sub-section (5) given by the Commission or a decision in an appeal against such a decision or order is not given effect to or complied with within seven days or within the period specified in such order or decision, the defaulter shall be punishable with imprisonment for a term which may extend to one year, or with fine which may extend to seventy-five thousand rupees, or with both.</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(7)</w:t>
            </w:r>
            <w:r w:rsidRPr="000D7FEF">
              <w:rPr>
                <w:rFonts w:ascii="Book Antiqua" w:eastAsia="Times New Roman" w:hAnsi="Book Antiqua" w:cs="Times New Roman"/>
                <w:sz w:val="24"/>
                <w:szCs w:val="24"/>
              </w:rPr>
              <w:tab/>
              <w:t>No person shall be prosecuted under sub-section (6) except on a complaint in writing—</w:t>
            </w:r>
          </w:p>
          <w:p w:rsidR="00A401AC" w:rsidRPr="000D7FEF" w:rsidRDefault="00A401AC" w:rsidP="003F16CE">
            <w:pPr>
              <w:tabs>
                <w:tab w:val="left" w:pos="720"/>
                <w:tab w:val="left" w:pos="1296"/>
                <w:tab w:val="left" w:pos="1872"/>
              </w:tabs>
              <w:ind w:left="1296"/>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(a)</w:t>
            </w:r>
            <w:r w:rsidRPr="000D7FEF">
              <w:rPr>
                <w:rFonts w:ascii="Book Antiqua" w:eastAsia="Times New Roman" w:hAnsi="Book Antiqua" w:cs="Times New Roman"/>
                <w:sz w:val="24"/>
                <w:szCs w:val="24"/>
              </w:rPr>
              <w:tab/>
              <w:t>by the workman if the order or decision in his favour is not implemented within the period specified therein; or</w:t>
            </w:r>
          </w:p>
          <w:p w:rsidR="00A401AC" w:rsidRPr="000D7FEF" w:rsidRDefault="00A401AC" w:rsidP="003F16CE">
            <w:pPr>
              <w:tabs>
                <w:tab w:val="left" w:pos="720"/>
                <w:tab w:val="left" w:pos="1296"/>
                <w:tab w:val="left" w:pos="1872"/>
              </w:tabs>
              <w:ind w:left="1296"/>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(b)</w:t>
            </w:r>
            <w:r w:rsidRPr="000D7FEF">
              <w:rPr>
                <w:rFonts w:ascii="Book Antiqua" w:eastAsia="Times New Roman" w:hAnsi="Book Antiqua" w:cs="Times New Roman"/>
                <w:sz w:val="24"/>
                <w:szCs w:val="24"/>
              </w:rPr>
              <w:tab/>
              <w:t>by the Commission if an order or decision thereof is not complied with.</w:t>
            </w: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(8)</w:t>
            </w:r>
            <w:r w:rsidRPr="000D7FEF">
              <w:rPr>
                <w:rFonts w:ascii="Book Antiqua" w:eastAsia="Times New Roman" w:hAnsi="Book Antiqua" w:cs="Times New Roman"/>
                <w:sz w:val="24"/>
                <w:szCs w:val="24"/>
              </w:rPr>
              <w:tab/>
              <w:t>For the purposes of this section, workers having common grievance arising out of a common cause of action may make a joint application to the Commission.</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(9)</w:t>
            </w:r>
            <w:r w:rsidRPr="000D7FEF">
              <w:rPr>
                <w:rFonts w:ascii="Book Antiqua" w:eastAsia="Times New Roman" w:hAnsi="Book Antiqua" w:cs="Times New Roman"/>
                <w:sz w:val="24"/>
                <w:szCs w:val="24"/>
              </w:rPr>
              <w:tab/>
              <w:t>Any collective bargaining agent or any employer may apply to the Commission for the enforcement of any right guaranteed or secured to it or him by or under any law or any award or settlement.</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(10)</w:t>
            </w:r>
            <w:r w:rsidRPr="000D7FEF">
              <w:rPr>
                <w:rFonts w:ascii="Book Antiqua" w:eastAsia="Times New Roman" w:hAnsi="Book Antiqua" w:cs="Times New Roman"/>
                <w:sz w:val="24"/>
                <w:szCs w:val="24"/>
              </w:rPr>
              <w:tab/>
              <w:t>There shall be a Tripartite Council for review of grievances of workers in the Islamabad Capital Territory comprising not less than three members each of the workers, employers and the Government:</w:t>
            </w: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ind w:firstLine="720"/>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Provided that the representatives of the workers and the employers shall be nominated by the Government after consultation with registered trade unions and employers’ organizations to be </w:t>
            </w:r>
            <w:r w:rsidRPr="000D7FEF">
              <w:rPr>
                <w:rFonts w:ascii="Book Antiqua" w:eastAsia="Times New Roman" w:hAnsi="Book Antiqua" w:cs="Times New Roman"/>
                <w:sz w:val="24"/>
                <w:szCs w:val="24"/>
              </w:rPr>
              <w:lastRenderedPageBreak/>
              <w:t xml:space="preserve">notified in the Official Gazette. </w:t>
            </w:r>
          </w:p>
        </w:tc>
        <w:tc>
          <w:tcPr>
            <w:tcW w:w="1441" w:type="pct"/>
          </w:tcPr>
          <w:p w:rsidR="00A401AC" w:rsidRPr="000D7FEF" w:rsidRDefault="00A401AC" w:rsidP="003F16CE">
            <w:pPr>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lastRenderedPageBreak/>
              <w:t>Section 33</w:t>
            </w:r>
          </w:p>
          <w:p w:rsidR="00A401AC" w:rsidRPr="000D7FEF" w:rsidRDefault="00A401AC" w:rsidP="003F16CE">
            <w:pPr>
              <w:jc w:val="both"/>
              <w:rPr>
                <w:rFonts w:ascii="Book Antiqua" w:hAnsi="Book Antiqua" w:cs="Times New Roman"/>
                <w:b/>
                <w:bCs/>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b/>
                <w:bCs/>
                <w:sz w:val="24"/>
                <w:szCs w:val="24"/>
              </w:rPr>
              <w:t>33. Redress of individual grievances.---</w:t>
            </w:r>
            <w:r w:rsidRPr="000D7FEF">
              <w:rPr>
                <w:rFonts w:ascii="Book Antiqua" w:hAnsi="Book Antiqua" w:cs="Times New Roman"/>
                <w:sz w:val="24"/>
                <w:szCs w:val="24"/>
              </w:rPr>
              <w:t xml:space="preserve">(1) A worker may bring his grievance in respect of any right guaranteed or secured to him by or under any law or any award or settlement for the time being in force </w:t>
            </w:r>
            <w:r w:rsidRPr="000D7FEF">
              <w:rPr>
                <w:rFonts w:ascii="Book Antiqua" w:hAnsi="Book Antiqua" w:cs="Times New Roman"/>
                <w:sz w:val="24"/>
                <w:szCs w:val="24"/>
              </w:rPr>
              <w:lastRenderedPageBreak/>
              <w:t xml:space="preserve">to the notice of his employer in writing, either himself or through his shop steward or collective bargaining agent </w:t>
            </w:r>
            <w:r w:rsidRPr="000D7FEF">
              <w:rPr>
                <w:rFonts w:ascii="Book Antiqua" w:hAnsi="Book Antiqua" w:cs="Times New Roman"/>
                <w:b/>
                <w:bCs/>
                <w:i/>
                <w:iCs/>
                <w:sz w:val="24"/>
                <w:szCs w:val="24"/>
              </w:rPr>
              <w:t xml:space="preserve"> or registered trade union of which he is a member </w:t>
            </w:r>
            <w:r w:rsidRPr="000D7FEF">
              <w:rPr>
                <w:rFonts w:ascii="Book Antiqua" w:hAnsi="Book Antiqua" w:cs="Times New Roman"/>
                <w:sz w:val="24"/>
                <w:szCs w:val="24"/>
              </w:rPr>
              <w:t xml:space="preserve">within three months of the day on which the cause of such grievance arises.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(2) Where a worker himself brings his grievance to the notice of the employer, the employer shall, within fifteen days of the grievance being brought to his notice, communicate his decision in writing to the worker.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(3) Where a worker brings his grievance to the notice of his employer through his shop steward or collective bargaining agent </w:t>
            </w:r>
            <w:r w:rsidRPr="000D7FEF">
              <w:rPr>
                <w:rFonts w:ascii="Book Antiqua" w:hAnsi="Book Antiqua" w:cs="Times New Roman"/>
                <w:b/>
                <w:bCs/>
                <w:i/>
                <w:iCs/>
                <w:sz w:val="24"/>
                <w:szCs w:val="24"/>
              </w:rPr>
              <w:t>or registered trade union of which he is a member</w:t>
            </w:r>
            <w:r w:rsidRPr="000D7FEF">
              <w:rPr>
                <w:rFonts w:ascii="Book Antiqua" w:hAnsi="Book Antiqua" w:cs="Times New Roman"/>
                <w:sz w:val="24"/>
                <w:szCs w:val="24"/>
              </w:rPr>
              <w:t xml:space="preserve">, the employer shall, within seven days of the grievance being brought to his notice, communicate his decision in writing to the shop steward or as the case may be the collective bargaining agent </w:t>
            </w:r>
            <w:r w:rsidRPr="000D7FEF">
              <w:rPr>
                <w:rFonts w:ascii="Book Antiqua" w:hAnsi="Book Antiqua" w:cs="Times New Roman"/>
                <w:b/>
                <w:bCs/>
                <w:i/>
                <w:iCs/>
                <w:sz w:val="24"/>
                <w:szCs w:val="24"/>
              </w:rPr>
              <w:t>or registered trade union</w:t>
            </w:r>
            <w:r w:rsidRPr="000D7FEF">
              <w:rPr>
                <w:rFonts w:ascii="Book Antiqua" w:hAnsi="Book Antiqua" w:cs="Times New Roman"/>
                <w:sz w:val="24"/>
                <w:szCs w:val="24"/>
              </w:rPr>
              <w:t xml:space="preserve">.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(4) If the employer fails to communicate a decision within the period specified in sub-section (2) or, </w:t>
            </w:r>
            <w:r w:rsidRPr="000D7FEF">
              <w:rPr>
                <w:rFonts w:ascii="Book Antiqua" w:hAnsi="Book Antiqua" w:cs="Times New Roman"/>
                <w:sz w:val="24"/>
                <w:szCs w:val="24"/>
              </w:rPr>
              <w:lastRenderedPageBreak/>
              <w:t xml:space="preserve">as the case may be sub-section (3), or if the worker is dissatisfied with such decision, the worker or the shop steward may take the matter to his collective bargaining agent  </w:t>
            </w:r>
            <w:r w:rsidRPr="000D7FEF">
              <w:rPr>
                <w:rFonts w:ascii="Book Antiqua" w:hAnsi="Book Antiqua" w:cs="Times New Roman"/>
                <w:b/>
                <w:bCs/>
                <w:i/>
                <w:iCs/>
                <w:sz w:val="24"/>
                <w:szCs w:val="24"/>
              </w:rPr>
              <w:t xml:space="preserve">or registered trade union, </w:t>
            </w:r>
            <w:r w:rsidRPr="000D7FEF">
              <w:rPr>
                <w:rFonts w:ascii="Book Antiqua" w:hAnsi="Book Antiqua" w:cs="Times New Roman"/>
                <w:sz w:val="24"/>
                <w:szCs w:val="24"/>
              </w:rPr>
              <w:t xml:space="preserve">or the Labour Court or, as the case may be, the collective bargaining agent </w:t>
            </w:r>
            <w:r w:rsidRPr="000D7FEF">
              <w:rPr>
                <w:rFonts w:ascii="Book Antiqua" w:hAnsi="Book Antiqua" w:cs="Times New Roman"/>
                <w:b/>
                <w:bCs/>
                <w:i/>
                <w:iCs/>
                <w:sz w:val="24"/>
                <w:szCs w:val="24"/>
              </w:rPr>
              <w:t xml:space="preserve">or registered trade union </w:t>
            </w:r>
            <w:r w:rsidRPr="000D7FEF">
              <w:rPr>
                <w:rFonts w:ascii="Book Antiqua" w:hAnsi="Book Antiqua" w:cs="Times New Roman"/>
                <w:sz w:val="24"/>
                <w:szCs w:val="24"/>
              </w:rPr>
              <w:t xml:space="preserve">may take the matter to the Labour Court, and where the matter is taken to the Labour Court, it shall give a decision within </w:t>
            </w:r>
            <w:r w:rsidRPr="000D7FEF">
              <w:rPr>
                <w:rFonts w:ascii="Book Antiqua" w:hAnsi="Book Antiqua" w:cs="Times New Roman"/>
                <w:b/>
                <w:i/>
                <w:sz w:val="24"/>
                <w:szCs w:val="24"/>
              </w:rPr>
              <w:t>sixty</w:t>
            </w:r>
            <w:r w:rsidRPr="000D7FEF">
              <w:rPr>
                <w:rFonts w:ascii="Book Antiqua" w:hAnsi="Book Antiqua" w:cs="Times New Roman"/>
                <w:sz w:val="24"/>
                <w:szCs w:val="24"/>
              </w:rPr>
              <w:t xml:space="preserve"> days from the date of the matter being brought before it as if such matter was an industrial dispute: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ab/>
              <w:t xml:space="preserve">Provided that a worker who desires to so take the matter to the Labour Court shall do so within a period of two months from the date of the communication of the employer or, as the case may be, from the expiry of the period mentioned in subsection (2), or sub-section (3), as the case may be.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(5) In adjudicating and determining a grievance under sub-section (4), the Labour Court shall go into all the facts of the case and pass such orders </w:t>
            </w:r>
            <w:r w:rsidRPr="000D7FEF">
              <w:rPr>
                <w:rFonts w:ascii="Book Antiqua" w:hAnsi="Book Antiqua" w:cs="Times New Roman"/>
                <w:sz w:val="24"/>
                <w:szCs w:val="24"/>
              </w:rPr>
              <w:lastRenderedPageBreak/>
              <w:t xml:space="preserve">as may be just and proper in the circumstances of the case.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(6) If a decision under sub-section (4) or an order under sub-section (5) given by the Labour Court or a decision of the Tribunal in an appeal against such a decision or order is not given effect to or complied with within a week or within the period specified in such order or decision, the defaulter shall be punishable with imprisonment for a term which may extend to one year, or with fine which may extend to fifty thousand rupees, or with both.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(7) No person shall be prosecuted under sub-section (6) except on a complaint in writing-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(a)  by the workman if the order or decision in his favour is not implemented within the period specified therein; or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(b) by the Labour Court or Tribunal, if an order or decision thereof is not complied with.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(8) For the purposes of this section, </w:t>
            </w:r>
            <w:r w:rsidRPr="000D7FEF">
              <w:rPr>
                <w:rFonts w:ascii="Book Antiqua" w:hAnsi="Book Antiqua" w:cs="Times New Roman"/>
                <w:sz w:val="24"/>
                <w:szCs w:val="24"/>
              </w:rPr>
              <w:lastRenderedPageBreak/>
              <w:t xml:space="preserve">workers having common grievance arising out of a common cause of action may make a joint application to the Labour Court. </w:t>
            </w:r>
          </w:p>
          <w:p w:rsidR="00A401AC" w:rsidRPr="000D7FEF" w:rsidRDefault="00A401AC" w:rsidP="003F16CE">
            <w:pPr>
              <w:tabs>
                <w:tab w:val="left" w:pos="720"/>
                <w:tab w:val="left" w:pos="1296"/>
                <w:tab w:val="left" w:pos="1872"/>
              </w:tabs>
              <w:jc w:val="both"/>
              <w:rPr>
                <w:rFonts w:ascii="Book Antiqua" w:hAnsi="Book Antiqua" w:cs="Times New Roman"/>
                <w:sz w:val="24"/>
                <w:szCs w:val="24"/>
              </w:rPr>
            </w:pPr>
          </w:p>
          <w:p w:rsidR="00A401AC" w:rsidRPr="000D7FEF" w:rsidRDefault="00A401AC" w:rsidP="003F16CE">
            <w:pPr>
              <w:tabs>
                <w:tab w:val="left" w:pos="720"/>
                <w:tab w:val="left" w:pos="1296"/>
                <w:tab w:val="left" w:pos="1872"/>
              </w:tabs>
              <w:jc w:val="both"/>
              <w:rPr>
                <w:rFonts w:ascii="Book Antiqua" w:hAnsi="Book Antiqua" w:cs="Times New Roman"/>
                <w:sz w:val="24"/>
                <w:szCs w:val="24"/>
              </w:rPr>
            </w:pPr>
          </w:p>
          <w:p w:rsidR="00A401AC" w:rsidRPr="000D7FEF" w:rsidRDefault="00A401AC" w:rsidP="003F16CE">
            <w:pPr>
              <w:tabs>
                <w:tab w:val="left" w:pos="720"/>
                <w:tab w:val="left" w:pos="1296"/>
                <w:tab w:val="left" w:pos="1872"/>
              </w:tabs>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the Ministry</w:t>
            </w:r>
          </w:p>
          <w:p w:rsidR="00A401AC" w:rsidRPr="000D7FEF" w:rsidRDefault="00A401AC" w:rsidP="003F16CE">
            <w:pPr>
              <w:tabs>
                <w:tab w:val="left" w:pos="720"/>
                <w:tab w:val="left" w:pos="1296"/>
                <w:tab w:val="left" w:pos="1872"/>
              </w:tabs>
              <w:jc w:val="both"/>
              <w:rPr>
                <w:rFonts w:ascii="Book Antiqua" w:hAnsi="Book Antiqua" w:cs="Times New Roman"/>
                <w:b/>
                <w:color w:val="FF0000"/>
                <w:sz w:val="24"/>
                <w:szCs w:val="24"/>
              </w:rPr>
            </w:pPr>
          </w:p>
          <w:p w:rsidR="00A401AC" w:rsidRPr="000D7FEF" w:rsidRDefault="00A401AC" w:rsidP="003F16CE">
            <w:pPr>
              <w:tabs>
                <w:tab w:val="left" w:pos="720"/>
                <w:tab w:val="left" w:pos="1296"/>
                <w:tab w:val="left" w:pos="1872"/>
              </w:tabs>
              <w:jc w:val="both"/>
              <w:rPr>
                <w:rFonts w:ascii="Book Antiqua" w:hAnsi="Book Antiqua" w:cs="Times New Roman"/>
                <w:b/>
                <w:color w:val="FF0000"/>
                <w:sz w:val="24"/>
                <w:szCs w:val="24"/>
              </w:rPr>
            </w:pPr>
            <w:r w:rsidRPr="000D7FEF">
              <w:rPr>
                <w:rFonts w:ascii="Book Antiqua" w:hAnsi="Book Antiqua" w:cs="Times New Roman"/>
                <w:b/>
                <w:color w:val="FF0000"/>
                <w:sz w:val="24"/>
                <w:szCs w:val="24"/>
              </w:rPr>
              <w:t>This needs to be discussed as inclusion of registered trade union shall tend to nullify the importance of CBA</w:t>
            </w:r>
          </w:p>
          <w:p w:rsidR="00A401AC" w:rsidRPr="000D7FEF" w:rsidRDefault="00A401AC" w:rsidP="003F16CE">
            <w:pPr>
              <w:tabs>
                <w:tab w:val="left" w:pos="720"/>
                <w:tab w:val="left" w:pos="1296"/>
                <w:tab w:val="left" w:pos="1872"/>
              </w:tabs>
              <w:jc w:val="both"/>
              <w:rPr>
                <w:rFonts w:ascii="Book Antiqua" w:hAnsi="Book Antiqua" w:cs="Times New Roman"/>
                <w:b/>
                <w:color w:val="FF0000"/>
                <w:sz w:val="24"/>
                <w:szCs w:val="24"/>
              </w:rPr>
            </w:pPr>
          </w:p>
          <w:p w:rsidR="00A401AC" w:rsidRPr="000D7FEF" w:rsidRDefault="00A401AC" w:rsidP="003F16CE">
            <w:pPr>
              <w:tabs>
                <w:tab w:val="left" w:pos="720"/>
                <w:tab w:val="left" w:pos="1296"/>
                <w:tab w:val="left" w:pos="1872"/>
              </w:tabs>
              <w:jc w:val="both"/>
              <w:rPr>
                <w:rFonts w:ascii="Book Antiqua" w:hAnsi="Book Antiqua" w:cs="Times New Roman"/>
                <w:b/>
                <w:color w:val="FF0000"/>
                <w:sz w:val="24"/>
                <w:szCs w:val="24"/>
              </w:rPr>
            </w:pPr>
            <w:r w:rsidRPr="000D7FEF">
              <w:rPr>
                <w:rFonts w:ascii="Book Antiqua" w:hAnsi="Book Antiqua" w:cs="Times New Roman"/>
                <w:b/>
                <w:color w:val="FF0000"/>
                <w:sz w:val="24"/>
                <w:szCs w:val="24"/>
              </w:rPr>
              <w:t xml:space="preserve">Moreover, inclusion of Labour Courts is </w:t>
            </w:r>
            <w:r w:rsidR="009D2E36" w:rsidRPr="000D7FEF">
              <w:rPr>
                <w:rFonts w:ascii="Book Antiqua" w:hAnsi="Book Antiqua" w:cs="Times New Roman"/>
                <w:b/>
                <w:color w:val="FF0000"/>
                <w:sz w:val="24"/>
                <w:szCs w:val="24"/>
              </w:rPr>
              <w:t xml:space="preserve">in </w:t>
            </w:r>
            <w:r w:rsidRPr="000D7FEF">
              <w:rPr>
                <w:rFonts w:ascii="Book Antiqua" w:hAnsi="Book Antiqua" w:cs="Times New Roman"/>
                <w:b/>
                <w:color w:val="FF0000"/>
                <w:sz w:val="24"/>
                <w:szCs w:val="24"/>
              </w:rPr>
              <w:t>conflict of function of Commission</w:t>
            </w:r>
          </w:p>
        </w:tc>
        <w:tc>
          <w:tcPr>
            <w:tcW w:w="1001" w:type="pct"/>
          </w:tcPr>
          <w:p w:rsidR="00A401AC" w:rsidRPr="000D7FEF" w:rsidRDefault="00A401AC"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w:t>
            </w:r>
            <w:r w:rsidRPr="000D7FEF">
              <w:rPr>
                <w:rFonts w:ascii="Book Antiqua" w:eastAsia="Times New Roman" w:hAnsi="Book Antiqua" w:cs="Times New Roman"/>
                <w:sz w:val="24"/>
                <w:szCs w:val="24"/>
              </w:rPr>
              <w:lastRenderedPageBreak/>
              <w:t xml:space="preserve">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A401AC" w:rsidRPr="000D7FEF" w:rsidRDefault="00A401AC" w:rsidP="003F16CE">
            <w:pPr>
              <w:jc w:val="both"/>
              <w:rPr>
                <w:rFonts w:ascii="Book Antiqua" w:hAnsi="Book Antiqua" w:cs="Times New Roman"/>
                <w:b/>
                <w:bCs/>
                <w:sz w:val="24"/>
                <w:szCs w:val="24"/>
              </w:rPr>
            </w:pPr>
          </w:p>
          <w:p w:rsidR="00A401AC" w:rsidRPr="000D7FEF" w:rsidRDefault="00A401AC" w:rsidP="003F16CE">
            <w:pPr>
              <w:jc w:val="both"/>
              <w:rPr>
                <w:rStyle w:val="Emphasis"/>
                <w:rFonts w:ascii="Book Antiqua" w:hAnsi="Book Antiqua"/>
                <w:sz w:val="24"/>
                <w:szCs w:val="24"/>
                <w:shd w:val="clear" w:color="auto" w:fill="FFFFFF"/>
              </w:rPr>
            </w:pPr>
            <w:r w:rsidRPr="000D7FEF">
              <w:rPr>
                <w:rStyle w:val="Emphasis"/>
                <w:rFonts w:ascii="Book Antiqua" w:hAnsi="Book Antiqua"/>
                <w:color w:val="000000" w:themeColor="text1"/>
                <w:sz w:val="24"/>
                <w:szCs w:val="24"/>
                <w:shd w:val="clear" w:color="auto" w:fill="FFFFFF"/>
              </w:rPr>
              <w:t>Government to take the necessary measures to amend the legislation as soon as possible, to address the lack of right of representation and check-off facilities for minority unions.</w:t>
            </w:r>
            <w:r w:rsidRPr="000D7FEF">
              <w:rPr>
                <w:rStyle w:val="Emphasis"/>
                <w:rFonts w:ascii="Book Antiqua" w:hAnsi="Book Antiqua"/>
                <w:sz w:val="24"/>
                <w:szCs w:val="24"/>
                <w:shd w:val="clear" w:color="auto" w:fill="FFFFFF"/>
              </w:rPr>
              <w:t xml:space="preserve"> </w:t>
            </w:r>
          </w:p>
          <w:p w:rsidR="00A401AC" w:rsidRPr="000D7FEF" w:rsidRDefault="00A401AC" w:rsidP="003F16CE">
            <w:pPr>
              <w:jc w:val="both"/>
              <w:rPr>
                <w:rFonts w:ascii="Book Antiqua" w:hAnsi="Book Antiqua" w:cs="Times New Roman"/>
                <w:b/>
                <w:bCs/>
                <w:sz w:val="24"/>
                <w:szCs w:val="24"/>
              </w:rPr>
            </w:pPr>
          </w:p>
          <w:p w:rsidR="00A401AC" w:rsidRPr="000D7FEF" w:rsidRDefault="00A401AC" w:rsidP="003F16CE">
            <w:pPr>
              <w:jc w:val="both"/>
              <w:rPr>
                <w:rFonts w:ascii="Book Antiqua" w:hAnsi="Book Antiqua" w:cs="Times New Roman"/>
                <w:b/>
                <w:bCs/>
                <w:sz w:val="24"/>
                <w:szCs w:val="24"/>
              </w:rPr>
            </w:pPr>
          </w:p>
          <w:p w:rsidR="00A401AC" w:rsidRPr="000D7FEF" w:rsidRDefault="00A401AC" w:rsidP="003F16CE">
            <w:pPr>
              <w:jc w:val="both"/>
              <w:rPr>
                <w:rFonts w:ascii="Book Antiqua" w:hAnsi="Book Antiqua" w:cs="Times New Roman"/>
                <w:b/>
                <w:bCs/>
                <w:sz w:val="24"/>
                <w:szCs w:val="24"/>
              </w:rPr>
            </w:pPr>
          </w:p>
        </w:tc>
        <w:tc>
          <w:tcPr>
            <w:tcW w:w="891" w:type="pct"/>
          </w:tcPr>
          <w:p w:rsidR="00A401AC" w:rsidRPr="000D7FEF" w:rsidRDefault="00A401AC" w:rsidP="003F16CE">
            <w:pPr>
              <w:jc w:val="both"/>
              <w:rPr>
                <w:rFonts w:ascii="Book Antiqua" w:eastAsia="Times New Roman" w:hAnsi="Book Antiqua" w:cs="Times New Roman"/>
                <w:sz w:val="24"/>
                <w:szCs w:val="24"/>
              </w:rPr>
            </w:pPr>
          </w:p>
        </w:tc>
      </w:tr>
      <w:tr w:rsidR="00A401AC" w:rsidRPr="000D7FEF" w:rsidTr="000C25C8">
        <w:tc>
          <w:tcPr>
            <w:tcW w:w="252" w:type="pct"/>
          </w:tcPr>
          <w:p w:rsidR="00A401AC" w:rsidRPr="000D7FEF" w:rsidRDefault="00A401AC"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A401AC" w:rsidRPr="000D7FEF" w:rsidRDefault="00A401AC"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35</w:t>
            </w:r>
          </w:p>
          <w:p w:rsidR="00A401AC" w:rsidRPr="000D7FEF" w:rsidRDefault="00A401AC" w:rsidP="003F16CE">
            <w:pPr>
              <w:tabs>
                <w:tab w:val="left" w:pos="720"/>
                <w:tab w:val="left" w:pos="1296"/>
                <w:tab w:val="left" w:pos="1872"/>
              </w:tabs>
              <w:jc w:val="both"/>
              <w:rPr>
                <w:rFonts w:ascii="Book Antiqua" w:eastAsia="Times New Roman" w:hAnsi="Book Antiqua" w:cs="Times New Roman"/>
                <w:b/>
                <w:sz w:val="24"/>
                <w:szCs w:val="24"/>
              </w:rPr>
            </w:pPr>
          </w:p>
          <w:p w:rsidR="00A401AC" w:rsidRPr="000D7FEF" w:rsidRDefault="00A401AC"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b/>
                <w:sz w:val="24"/>
                <w:szCs w:val="24"/>
              </w:rPr>
              <w:t>35.</w:t>
            </w:r>
            <w:r w:rsidRPr="000D7FEF">
              <w:rPr>
                <w:rFonts w:ascii="Book Antiqua" w:eastAsia="Times New Roman" w:hAnsi="Book Antiqua" w:cs="Times New Roman"/>
                <w:b/>
                <w:sz w:val="24"/>
                <w:szCs w:val="24"/>
              </w:rPr>
              <w:tab/>
              <w:t>Negotiations relating to differences and disputes.—</w:t>
            </w:r>
            <w:r w:rsidRPr="000D7FEF">
              <w:rPr>
                <w:rFonts w:ascii="Book Antiqua" w:eastAsia="Times New Roman" w:hAnsi="Book Antiqua" w:cs="Times New Roman"/>
                <w:sz w:val="24"/>
                <w:szCs w:val="24"/>
              </w:rPr>
              <w:t>(1) If at any time an employer or a collective bargaining agent finds that an industrial dispute has arisen or is likely to arise, the employer or, as the case may be, the collective bargaining agent, may communicate his or its views in writing either to the Works Council or to the other party and where the views are so communicated to the Works Council, a copy of the communication shall also be sent to the other party.</w:t>
            </w:r>
          </w:p>
          <w:p w:rsidR="00A401AC" w:rsidRPr="000D7FEF" w:rsidRDefault="00A401AC"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p>
          <w:p w:rsidR="00A401AC" w:rsidRPr="000D7FEF" w:rsidRDefault="00A401AC" w:rsidP="003F16CE">
            <w:pPr>
              <w:tabs>
                <w:tab w:val="left" w:pos="720"/>
                <w:tab w:val="left" w:pos="1296"/>
                <w:tab w:val="left" w:pos="1872"/>
              </w:tabs>
              <w:spacing w:before="240"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(2)  On receipt of the communication under sub-section (1) the Works Council or the party receiving it shall try to settle the dispute by bilateral negotiations within ten days of receipt of the communication or within such further period as may be agreed upon by the parties and, if the parties reach a settlement, a memorandum of settlement shall be recorded in writing and signed by both the parties and a copy thereof </w:t>
            </w:r>
            <w:r w:rsidRPr="000D7FEF">
              <w:rPr>
                <w:rFonts w:ascii="Book Antiqua" w:eastAsia="Times New Roman" w:hAnsi="Book Antiqua" w:cs="Times New Roman"/>
                <w:sz w:val="24"/>
                <w:szCs w:val="24"/>
              </w:rPr>
              <w:lastRenderedPageBreak/>
              <w:t>shall be forwarded to the Conciliator and the authorities mentioned in clause (xxx) of Section 2.</w:t>
            </w:r>
          </w:p>
          <w:p w:rsidR="00A401AC" w:rsidRPr="000D7FEF" w:rsidRDefault="00A401AC" w:rsidP="003F16CE">
            <w:pPr>
              <w:tabs>
                <w:tab w:val="left" w:pos="720"/>
                <w:tab w:val="left" w:pos="1296"/>
                <w:tab w:val="left" w:pos="1872"/>
              </w:tabs>
              <w:spacing w:before="240" w:after="100" w:afterAutospacing="1"/>
              <w:jc w:val="both"/>
              <w:rPr>
                <w:rFonts w:ascii="Book Antiqua" w:eastAsia="Times New Roman" w:hAnsi="Book Antiqua" w:cs="Times New Roman"/>
                <w:b/>
                <w:sz w:val="24"/>
                <w:szCs w:val="24"/>
              </w:rPr>
            </w:pPr>
            <w:r w:rsidRPr="000D7FEF">
              <w:rPr>
                <w:rFonts w:ascii="Book Antiqua" w:eastAsia="Times New Roman" w:hAnsi="Book Antiqua" w:cs="Times New Roman"/>
                <w:sz w:val="24"/>
                <w:szCs w:val="24"/>
              </w:rPr>
              <w:t>(3)  Where a settlement is not reached between the employer and the collective bargaining agent or, if the views of the employer or collective bargaining agent have been communicated under sub-section (1) to the Works Council, there is a failure of bilateral negotiations in the Works Council, the employer or the collective bargaining agent may, within seven days from the end of the period referred to in sub-section (2), serve on the other party to the dispute a notice of lock-out or strike, as the case may be, in accordance with the provisions of this Act</w:t>
            </w:r>
          </w:p>
        </w:tc>
        <w:tc>
          <w:tcPr>
            <w:tcW w:w="1441" w:type="pct"/>
          </w:tcPr>
          <w:p w:rsidR="00A401AC" w:rsidRPr="000D7FEF" w:rsidRDefault="00A401AC" w:rsidP="003F16CE">
            <w:pPr>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lastRenderedPageBreak/>
              <w:t>Section 35</w:t>
            </w:r>
          </w:p>
          <w:p w:rsidR="00A401AC" w:rsidRPr="000D7FEF" w:rsidRDefault="00A401AC" w:rsidP="003F16CE">
            <w:pPr>
              <w:jc w:val="both"/>
              <w:rPr>
                <w:rFonts w:ascii="Book Antiqua" w:hAnsi="Book Antiqua" w:cs="Times New Roman"/>
                <w:b/>
                <w:bCs/>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b/>
                <w:bCs/>
                <w:sz w:val="24"/>
                <w:szCs w:val="24"/>
              </w:rPr>
              <w:t>35. Negotiations relating to differences and disputes.---(</w:t>
            </w:r>
            <w:r w:rsidRPr="000D7FEF">
              <w:rPr>
                <w:rFonts w:ascii="Book Antiqua" w:hAnsi="Book Antiqua" w:cs="Times New Roman"/>
                <w:sz w:val="24"/>
                <w:szCs w:val="24"/>
              </w:rPr>
              <w:t xml:space="preserve">1) If at any time, an employer or a collective bargaining agent </w:t>
            </w:r>
            <w:r w:rsidRPr="000D7FEF">
              <w:rPr>
                <w:rFonts w:ascii="Book Antiqua" w:hAnsi="Book Antiqua" w:cs="Times New Roman"/>
                <w:b/>
                <w:bCs/>
                <w:i/>
                <w:iCs/>
                <w:sz w:val="24"/>
                <w:szCs w:val="24"/>
              </w:rPr>
              <w:t>or registered trade union</w:t>
            </w:r>
            <w:r w:rsidRPr="000D7FEF">
              <w:rPr>
                <w:rFonts w:ascii="Book Antiqua" w:hAnsi="Book Antiqua" w:cs="Times New Roman"/>
                <w:sz w:val="24"/>
                <w:szCs w:val="24"/>
              </w:rPr>
              <w:t xml:space="preserve"> finds that an industrial dispute has arisen or is likely to arise, the employer or, as the case may be, the collective bargaining agent </w:t>
            </w:r>
            <w:r w:rsidRPr="000D7FEF">
              <w:rPr>
                <w:rFonts w:ascii="Book Antiqua" w:hAnsi="Book Antiqua" w:cs="Times New Roman"/>
                <w:b/>
                <w:bCs/>
                <w:i/>
                <w:iCs/>
                <w:sz w:val="24"/>
                <w:szCs w:val="24"/>
              </w:rPr>
              <w:t>or registered trade union</w:t>
            </w:r>
            <w:r w:rsidRPr="000D7FEF">
              <w:rPr>
                <w:rFonts w:ascii="Book Antiqua" w:hAnsi="Book Antiqua" w:cs="Times New Roman"/>
                <w:sz w:val="24"/>
                <w:szCs w:val="24"/>
              </w:rPr>
              <w:t xml:space="preserve">, may communicate his or its views in writing either to the Works Council or to the other party so, however, that, where the views are so communicated to the Works Council, a copy of the communication shall also be sent to the other party. </w:t>
            </w: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 (2) On receipt of the communication under sub-section (1) the Works Council or the party receiving it shall try to settle the dispute by bilateral negotiations within ten days of receipt of the communication or within such further period as may be agreed upon by the parties and, if the parties reach a settlement, a memorandum of settlement shall be recorded in writing and signed by both the parties and a copy thereof </w:t>
            </w:r>
            <w:r w:rsidRPr="000D7FEF">
              <w:rPr>
                <w:rFonts w:ascii="Book Antiqua" w:hAnsi="Book Antiqua" w:cs="Times New Roman"/>
                <w:sz w:val="24"/>
                <w:szCs w:val="24"/>
              </w:rPr>
              <w:lastRenderedPageBreak/>
              <w:t xml:space="preserve">shall be forwarded to the conciliator and the authorities mentioned in clause (xxix) of section 2 of this Act. </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sz w:val="24"/>
                <w:szCs w:val="24"/>
              </w:rPr>
            </w:pPr>
            <w:r w:rsidRPr="000D7FEF">
              <w:rPr>
                <w:rFonts w:ascii="Book Antiqua" w:hAnsi="Book Antiqua" w:cs="Times New Roman"/>
                <w:sz w:val="24"/>
                <w:szCs w:val="24"/>
              </w:rPr>
              <w:t xml:space="preserve">(3) Where a settlement is not reached between the employer and the collective bargaining agent </w:t>
            </w:r>
            <w:r w:rsidRPr="000D7FEF">
              <w:rPr>
                <w:rFonts w:ascii="Book Antiqua" w:hAnsi="Book Antiqua" w:cs="Times New Roman"/>
                <w:b/>
                <w:bCs/>
                <w:i/>
                <w:iCs/>
                <w:sz w:val="24"/>
                <w:szCs w:val="24"/>
              </w:rPr>
              <w:t xml:space="preserve"> or registered trade union</w:t>
            </w:r>
            <w:r w:rsidRPr="000D7FEF">
              <w:rPr>
                <w:rFonts w:ascii="Book Antiqua" w:hAnsi="Book Antiqua" w:cs="Times New Roman"/>
                <w:sz w:val="24"/>
                <w:szCs w:val="24"/>
              </w:rPr>
              <w:t xml:space="preserve"> or, if the views of the employer or collective bargaining agent </w:t>
            </w:r>
            <w:r w:rsidRPr="000D7FEF">
              <w:rPr>
                <w:rFonts w:ascii="Book Antiqua" w:hAnsi="Book Antiqua" w:cs="Times New Roman"/>
                <w:b/>
                <w:bCs/>
                <w:i/>
                <w:iCs/>
                <w:sz w:val="24"/>
                <w:szCs w:val="24"/>
              </w:rPr>
              <w:t xml:space="preserve"> or registered trade union</w:t>
            </w:r>
            <w:r w:rsidRPr="000D7FEF">
              <w:rPr>
                <w:rFonts w:ascii="Book Antiqua" w:hAnsi="Book Antiqua" w:cs="Times New Roman"/>
                <w:sz w:val="24"/>
                <w:szCs w:val="24"/>
              </w:rPr>
              <w:t xml:space="preserve"> have been communicated under sub-section (1) to the Works Council, there is a failure of bilateral negotiations in the Works Council, the employer or the collective bargaining agent </w:t>
            </w:r>
            <w:r w:rsidRPr="000D7FEF">
              <w:rPr>
                <w:rFonts w:ascii="Book Antiqua" w:hAnsi="Book Antiqua" w:cs="Times New Roman"/>
                <w:b/>
                <w:bCs/>
                <w:i/>
                <w:iCs/>
                <w:sz w:val="24"/>
                <w:szCs w:val="24"/>
              </w:rPr>
              <w:t xml:space="preserve"> or registered trade union</w:t>
            </w:r>
            <w:r w:rsidRPr="000D7FEF">
              <w:rPr>
                <w:rFonts w:ascii="Book Antiqua" w:hAnsi="Book Antiqua" w:cs="Times New Roman"/>
                <w:sz w:val="24"/>
                <w:szCs w:val="24"/>
              </w:rPr>
              <w:t xml:space="preserve"> may, within seven days from the end of the period referred to in sub-section (2), serve on the other party to the dispute a notice of lockout or strike, as the case may be, in accordance with the provisions of this Act.</w:t>
            </w:r>
          </w:p>
          <w:p w:rsidR="00A401AC" w:rsidRPr="000D7FEF" w:rsidRDefault="00A401AC" w:rsidP="003F16CE">
            <w:pPr>
              <w:jc w:val="both"/>
              <w:rPr>
                <w:rFonts w:ascii="Book Antiqua" w:hAnsi="Book Antiqua" w:cs="Times New Roman"/>
                <w:sz w:val="24"/>
                <w:szCs w:val="24"/>
              </w:rPr>
            </w:pPr>
          </w:p>
          <w:p w:rsidR="00A401AC" w:rsidRPr="000D7FEF" w:rsidRDefault="00A401AC" w:rsidP="003F16CE">
            <w:pPr>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the Ministry</w:t>
            </w:r>
          </w:p>
          <w:p w:rsidR="00A401AC" w:rsidRPr="000D7FEF" w:rsidRDefault="00A401AC" w:rsidP="003F16CE">
            <w:pPr>
              <w:jc w:val="both"/>
              <w:rPr>
                <w:rFonts w:ascii="Book Antiqua" w:hAnsi="Book Antiqua" w:cs="Times New Roman"/>
                <w:b/>
                <w:color w:val="FF0000"/>
                <w:sz w:val="24"/>
                <w:szCs w:val="24"/>
              </w:rPr>
            </w:pPr>
          </w:p>
          <w:p w:rsidR="00A401AC" w:rsidRPr="000D7FEF" w:rsidRDefault="00A401AC" w:rsidP="003F16CE">
            <w:pPr>
              <w:jc w:val="both"/>
              <w:rPr>
                <w:rFonts w:ascii="Book Antiqua" w:hAnsi="Book Antiqua" w:cs="Times New Roman"/>
                <w:b/>
                <w:color w:val="FF0000"/>
                <w:sz w:val="24"/>
                <w:szCs w:val="24"/>
              </w:rPr>
            </w:pPr>
            <w:r w:rsidRPr="000D7FEF">
              <w:rPr>
                <w:rFonts w:ascii="Book Antiqua" w:hAnsi="Book Antiqua" w:cs="Times New Roman"/>
                <w:b/>
                <w:color w:val="FF0000"/>
                <w:sz w:val="24"/>
                <w:szCs w:val="24"/>
              </w:rPr>
              <w:t xml:space="preserve">This needs to be disagreed as involvement of registered union in such matters parallel to CBA will be against the spirit of CBAs. </w:t>
            </w:r>
          </w:p>
          <w:p w:rsidR="00A401AC" w:rsidRPr="000D7FEF" w:rsidRDefault="00A401AC" w:rsidP="003F16CE">
            <w:pPr>
              <w:jc w:val="both"/>
              <w:rPr>
                <w:rFonts w:ascii="Book Antiqua" w:hAnsi="Book Antiqua" w:cs="Times New Roman"/>
                <w:sz w:val="24"/>
                <w:szCs w:val="24"/>
              </w:rPr>
            </w:pPr>
          </w:p>
        </w:tc>
        <w:tc>
          <w:tcPr>
            <w:tcW w:w="1001" w:type="pct"/>
          </w:tcPr>
          <w:p w:rsidR="00A401AC" w:rsidRPr="000D7FEF" w:rsidRDefault="00A401AC"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A401AC" w:rsidRPr="000D7FEF" w:rsidRDefault="00A401AC" w:rsidP="003F16CE">
            <w:pPr>
              <w:jc w:val="both"/>
              <w:rPr>
                <w:rStyle w:val="Emphasis"/>
                <w:rFonts w:ascii="Book Antiqua" w:hAnsi="Book Antiqua"/>
                <w:sz w:val="24"/>
                <w:szCs w:val="24"/>
                <w:shd w:val="clear" w:color="auto" w:fill="FFFFFF"/>
              </w:rPr>
            </w:pPr>
            <w:r w:rsidRPr="000D7FEF">
              <w:rPr>
                <w:rStyle w:val="Emphasis"/>
                <w:rFonts w:ascii="Book Antiqua" w:hAnsi="Book Antiqua"/>
                <w:color w:val="000000" w:themeColor="text1"/>
                <w:sz w:val="24"/>
                <w:szCs w:val="24"/>
                <w:shd w:val="clear" w:color="auto" w:fill="FFFFFF"/>
              </w:rPr>
              <w:t>Government to take the necessary measures to amend the legislation as soon as possible, to address the lack of right of representation and check-off facilities for minority unions.</w:t>
            </w:r>
            <w:r w:rsidRPr="000D7FEF">
              <w:rPr>
                <w:rStyle w:val="Emphasis"/>
                <w:rFonts w:ascii="Book Antiqua" w:hAnsi="Book Antiqua"/>
                <w:sz w:val="24"/>
                <w:szCs w:val="24"/>
                <w:shd w:val="clear" w:color="auto" w:fill="FFFFFF"/>
              </w:rPr>
              <w:t xml:space="preserve"> </w:t>
            </w:r>
          </w:p>
          <w:p w:rsidR="00A401AC" w:rsidRPr="000D7FEF" w:rsidRDefault="00A401AC" w:rsidP="003F16CE">
            <w:pPr>
              <w:jc w:val="both"/>
              <w:rPr>
                <w:rFonts w:ascii="Book Antiqua" w:hAnsi="Book Antiqua" w:cs="Times New Roman"/>
                <w:b/>
                <w:bCs/>
                <w:sz w:val="24"/>
                <w:szCs w:val="24"/>
              </w:rPr>
            </w:pPr>
          </w:p>
        </w:tc>
        <w:tc>
          <w:tcPr>
            <w:tcW w:w="891" w:type="pct"/>
          </w:tcPr>
          <w:p w:rsidR="00A401AC" w:rsidRPr="000D7FEF" w:rsidRDefault="00A401AC" w:rsidP="003F16CE">
            <w:pPr>
              <w:jc w:val="both"/>
              <w:rPr>
                <w:rFonts w:ascii="Book Antiqua" w:eastAsia="Times New Roman"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42 (3)</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Where a strike or lock-out lasts for more than thirty days, the </w:t>
            </w:r>
            <w:r w:rsidRPr="000D7FEF">
              <w:rPr>
                <w:rFonts w:ascii="Book Antiqua" w:hAnsi="Book Antiqua" w:cstheme="majorBidi"/>
                <w:b/>
                <w:bCs/>
                <w:sz w:val="24"/>
                <w:szCs w:val="24"/>
                <w:u w:val="single"/>
              </w:rPr>
              <w:t>Government</w:t>
            </w:r>
            <w:r w:rsidRPr="000D7FEF">
              <w:rPr>
                <w:rFonts w:ascii="Book Antiqua" w:hAnsi="Book Antiqua" w:cstheme="majorBidi"/>
                <w:sz w:val="24"/>
                <w:szCs w:val="24"/>
              </w:rPr>
              <w:t>, may by order in writing, prohibits the strike or lack-out.</w:t>
            </w:r>
          </w:p>
        </w:tc>
        <w:tc>
          <w:tcPr>
            <w:tcW w:w="1441"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42 (3)</w:t>
            </w:r>
          </w:p>
          <w:p w:rsidR="0074368D" w:rsidRPr="000D7FEF" w:rsidRDefault="0074368D" w:rsidP="003F16CE">
            <w:pPr>
              <w:spacing w:before="60" w:after="60"/>
              <w:jc w:val="both"/>
              <w:rPr>
                <w:rFonts w:ascii="Book Antiqua" w:hAnsi="Book Antiqua" w:cstheme="majorBidi"/>
                <w:b/>
                <w:bCs/>
                <w:sz w:val="24"/>
                <w:szCs w:val="24"/>
              </w:rPr>
            </w:pPr>
            <w:r w:rsidRPr="000D7FEF">
              <w:rPr>
                <w:rFonts w:ascii="Book Antiqua" w:hAnsi="Book Antiqua" w:cstheme="majorBidi"/>
                <w:sz w:val="24"/>
                <w:szCs w:val="24"/>
              </w:rPr>
              <w:t xml:space="preserve">Where a strike or lock-out lasts for more than thirty days, the </w:t>
            </w:r>
            <w:r w:rsidRPr="000D7FEF">
              <w:rPr>
                <w:rFonts w:ascii="Book Antiqua" w:hAnsi="Book Antiqua" w:cstheme="majorBidi"/>
                <w:b/>
                <w:bCs/>
                <w:sz w:val="24"/>
                <w:szCs w:val="24"/>
                <w:u w:val="single"/>
              </w:rPr>
              <w:t>Secretary of the Division concerned</w:t>
            </w:r>
            <w:r w:rsidRPr="000D7FEF">
              <w:rPr>
                <w:rFonts w:ascii="Book Antiqua" w:hAnsi="Book Antiqua" w:cstheme="majorBidi"/>
                <w:b/>
                <w:bCs/>
                <w:sz w:val="24"/>
                <w:szCs w:val="24"/>
              </w:rPr>
              <w:t xml:space="preserve"> </w:t>
            </w:r>
            <w:r w:rsidRPr="000D7FEF">
              <w:rPr>
                <w:rFonts w:ascii="Book Antiqua" w:hAnsi="Book Antiqua" w:cstheme="majorBidi"/>
                <w:sz w:val="24"/>
                <w:szCs w:val="24"/>
              </w:rPr>
              <w:t>may by order in writing, prohibits the strike or lack-out.</w:t>
            </w:r>
          </w:p>
        </w:tc>
        <w:tc>
          <w:tcPr>
            <w:tcW w:w="1001" w:type="pct"/>
          </w:tcPr>
          <w:p w:rsidR="0074368D" w:rsidRPr="000D7FEF" w:rsidRDefault="0074368D" w:rsidP="003F16CE">
            <w:pPr>
              <w:spacing w:before="60" w:after="60"/>
              <w:jc w:val="both"/>
              <w:rPr>
                <w:rFonts w:ascii="Book Antiqua" w:hAnsi="Book Antiqua" w:cstheme="majorBidi"/>
                <w:sz w:val="24"/>
                <w:szCs w:val="24"/>
              </w:rPr>
            </w:pP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Secretary of the division concerned has been proposed for taking a prompt action.</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42(4)</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In any case in which the </w:t>
            </w:r>
            <w:r w:rsidRPr="000D7FEF">
              <w:rPr>
                <w:rFonts w:ascii="Book Antiqua" w:hAnsi="Book Antiqua" w:cstheme="majorBidi"/>
                <w:b/>
                <w:bCs/>
                <w:sz w:val="24"/>
                <w:szCs w:val="24"/>
                <w:u w:val="single"/>
              </w:rPr>
              <w:t>Government</w:t>
            </w:r>
            <w:r w:rsidRPr="000D7FEF">
              <w:rPr>
                <w:rFonts w:ascii="Book Antiqua" w:hAnsi="Book Antiqua" w:cstheme="majorBidi"/>
                <w:sz w:val="24"/>
                <w:szCs w:val="24"/>
              </w:rPr>
              <w:t xml:space="preserve"> prohibits a strike or lock-out, it shall forthwith refer the dispute to the Commission.</w:t>
            </w:r>
          </w:p>
        </w:tc>
        <w:tc>
          <w:tcPr>
            <w:tcW w:w="1441"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42(4)</w:t>
            </w:r>
          </w:p>
          <w:p w:rsidR="0074368D" w:rsidRPr="000D7FEF" w:rsidRDefault="0074368D" w:rsidP="003F16CE">
            <w:pPr>
              <w:spacing w:before="60" w:after="60"/>
              <w:jc w:val="both"/>
              <w:rPr>
                <w:rFonts w:ascii="Book Antiqua" w:hAnsi="Book Antiqua" w:cstheme="majorBidi"/>
                <w:b/>
                <w:bCs/>
                <w:sz w:val="24"/>
                <w:szCs w:val="24"/>
              </w:rPr>
            </w:pPr>
            <w:r w:rsidRPr="000D7FEF">
              <w:rPr>
                <w:rFonts w:ascii="Book Antiqua" w:hAnsi="Book Antiqua" w:cstheme="majorBidi"/>
                <w:sz w:val="24"/>
                <w:szCs w:val="24"/>
              </w:rPr>
              <w:t xml:space="preserve">In any case in which the </w:t>
            </w:r>
            <w:r w:rsidRPr="000D7FEF">
              <w:rPr>
                <w:rFonts w:ascii="Book Antiqua" w:hAnsi="Book Antiqua" w:cstheme="majorBidi"/>
                <w:b/>
                <w:bCs/>
                <w:sz w:val="24"/>
                <w:szCs w:val="24"/>
                <w:u w:val="single"/>
              </w:rPr>
              <w:t>Secretary of the Division concerned</w:t>
            </w:r>
            <w:r w:rsidRPr="000D7FEF">
              <w:rPr>
                <w:rFonts w:ascii="Book Antiqua" w:hAnsi="Book Antiqua" w:cstheme="majorBidi"/>
                <w:b/>
                <w:bCs/>
                <w:sz w:val="24"/>
                <w:szCs w:val="24"/>
              </w:rPr>
              <w:t xml:space="preserve"> </w:t>
            </w:r>
            <w:r w:rsidRPr="000D7FEF">
              <w:rPr>
                <w:rFonts w:ascii="Book Antiqua" w:hAnsi="Book Antiqua" w:cstheme="majorBidi"/>
                <w:sz w:val="24"/>
                <w:szCs w:val="24"/>
              </w:rPr>
              <w:t>prohibits a strike or lock-out, it shall forthwith refer the dispute to the Commission.</w:t>
            </w:r>
          </w:p>
        </w:tc>
        <w:tc>
          <w:tcPr>
            <w:tcW w:w="1001" w:type="pct"/>
          </w:tcPr>
          <w:p w:rsidR="0074368D" w:rsidRPr="000D7FEF" w:rsidRDefault="0074368D" w:rsidP="003F16CE">
            <w:pPr>
              <w:spacing w:before="60" w:after="60"/>
              <w:jc w:val="both"/>
              <w:rPr>
                <w:rFonts w:ascii="Book Antiqua" w:hAnsi="Book Antiqua" w:cstheme="majorBidi"/>
                <w:sz w:val="24"/>
                <w:szCs w:val="24"/>
              </w:rPr>
            </w:pP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Same as above.</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44</w:t>
            </w:r>
          </w:p>
          <w:p w:rsidR="0074368D" w:rsidRPr="000D7FEF" w:rsidRDefault="0074368D" w:rsidP="003F16CE">
            <w:pPr>
              <w:jc w:val="both"/>
              <w:rPr>
                <w:rFonts w:ascii="Book Antiqua" w:eastAsia="Times New Roman" w:hAnsi="Book Antiqua" w:cs="Times New Roman"/>
                <w:b/>
                <w:sz w:val="24"/>
                <w:szCs w:val="24"/>
              </w:rPr>
            </w:pPr>
          </w:p>
          <w:p w:rsidR="0074368D" w:rsidRPr="000D7FEF" w:rsidRDefault="0074368D" w:rsidP="003F16CE">
            <w:pPr>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 xml:space="preserve">44.  Procedure in cases of illegal strikes or lock-out </w:t>
            </w:r>
            <w:r w:rsidRPr="000D7FEF">
              <w:rPr>
                <w:rFonts w:ascii="Book Antiqua" w:eastAsia="Times New Roman" w:hAnsi="Book Antiqua" w:cs="Times New Roman"/>
                <w:sz w:val="24"/>
                <w:szCs w:val="24"/>
              </w:rPr>
              <w:t>(10)</w:t>
            </w:r>
            <w:r w:rsidRPr="000D7FEF">
              <w:rPr>
                <w:rFonts w:ascii="Book Antiqua" w:eastAsia="Times New Roman" w:hAnsi="Book Antiqua" w:cs="Times New Roman"/>
                <w:sz w:val="24"/>
                <w:szCs w:val="24"/>
              </w:rPr>
              <w:tab/>
              <w:t xml:space="preserve">If the workers contravene the order of the Commission under sub-section (6), the Commission may pass orders of dismissal against all or any of the striking workers and, notwithstanding anything to the contrary contained in this Act, if the Commission, after holding such inquiry as it deems fit, records its finding that any registered trade union has committed or abetted the commission of such contravention, the finding shall have the effect of cancellation of the registration of such trade union and debarring all </w:t>
            </w:r>
            <w:r w:rsidRPr="000D7FEF">
              <w:rPr>
                <w:rFonts w:ascii="Book Antiqua" w:eastAsia="Times New Roman" w:hAnsi="Book Antiqua" w:cs="Times New Roman"/>
                <w:sz w:val="24"/>
                <w:szCs w:val="24"/>
              </w:rPr>
              <w:lastRenderedPageBreak/>
              <w:t>officers of such trade union from holding office in that or in any other trade union for the un-expired term of their offices and for the term immediately following:</w:t>
            </w:r>
          </w:p>
          <w:p w:rsidR="0074368D" w:rsidRPr="000D7FEF" w:rsidRDefault="0074368D" w:rsidP="003F16CE">
            <w:pPr>
              <w:jc w:val="both"/>
              <w:rPr>
                <w:rFonts w:ascii="Book Antiqua" w:eastAsia="Times New Roman" w:hAnsi="Book Antiqua" w:cs="Times New Roman"/>
                <w:b/>
                <w:sz w:val="24"/>
                <w:szCs w:val="24"/>
              </w:rPr>
            </w:pPr>
            <w:r w:rsidRPr="000D7FEF">
              <w:rPr>
                <w:rFonts w:ascii="Book Antiqua" w:eastAsia="Times New Roman" w:hAnsi="Book Antiqua" w:cs="Times New Roman"/>
                <w:sz w:val="24"/>
                <w:szCs w:val="24"/>
              </w:rPr>
              <w:t>Provided that the Court may review its orders if good and sufficient cause is shown by an affected worker within seven days of such orders of dismissal.</w:t>
            </w:r>
          </w:p>
        </w:tc>
        <w:tc>
          <w:tcPr>
            <w:tcW w:w="1441" w:type="pct"/>
          </w:tcPr>
          <w:p w:rsidR="0074368D" w:rsidRPr="000D7FEF" w:rsidRDefault="0074368D" w:rsidP="003F16CE">
            <w:pPr>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lastRenderedPageBreak/>
              <w:t>Section 44</w:t>
            </w:r>
          </w:p>
          <w:p w:rsidR="0074368D" w:rsidRPr="000D7FEF" w:rsidRDefault="0074368D" w:rsidP="003F16CE">
            <w:pPr>
              <w:jc w:val="both"/>
              <w:rPr>
                <w:rFonts w:ascii="Book Antiqua" w:eastAsia="Times New Roman" w:hAnsi="Book Antiqua" w:cs="Times New Roman"/>
                <w:b/>
                <w:sz w:val="24"/>
                <w:szCs w:val="24"/>
              </w:rPr>
            </w:pPr>
          </w:p>
          <w:p w:rsidR="0074368D" w:rsidRPr="000D7FEF" w:rsidRDefault="0074368D" w:rsidP="003F16CE">
            <w:pPr>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 xml:space="preserve">44.  Procedure in cases of illegal strikes or lock-out </w:t>
            </w:r>
            <w:r w:rsidRPr="000D7FEF">
              <w:rPr>
                <w:rFonts w:ascii="Book Antiqua" w:eastAsia="Times New Roman" w:hAnsi="Book Antiqua" w:cs="Times New Roman"/>
                <w:sz w:val="24"/>
                <w:szCs w:val="24"/>
              </w:rPr>
              <w:t xml:space="preserve">(10) If the workers contravene the order of the Commission  (court) under sub-section (6), </w:t>
            </w:r>
            <w:r w:rsidRPr="000D7FEF">
              <w:rPr>
                <w:rFonts w:ascii="Book Antiqua" w:eastAsia="Times New Roman" w:hAnsi="Book Antiqua" w:cs="Times New Roman"/>
                <w:b/>
                <w:sz w:val="24"/>
                <w:szCs w:val="24"/>
              </w:rPr>
              <w:t>for more than three days</w:t>
            </w:r>
            <w:r w:rsidRPr="000D7FEF">
              <w:rPr>
                <w:rFonts w:ascii="Book Antiqua" w:eastAsia="Times New Roman" w:hAnsi="Book Antiqua" w:cs="Times New Roman"/>
                <w:sz w:val="24"/>
                <w:szCs w:val="24"/>
              </w:rPr>
              <w:t xml:space="preserve">, the Commission </w:t>
            </w:r>
            <w:r w:rsidRPr="000D7FEF">
              <w:rPr>
                <w:rFonts w:ascii="Book Antiqua" w:eastAsia="Times New Roman" w:hAnsi="Book Antiqua" w:cs="Times New Roman"/>
                <w:b/>
                <w:sz w:val="24"/>
                <w:szCs w:val="24"/>
              </w:rPr>
              <w:t>(court)</w:t>
            </w:r>
            <w:r w:rsidRPr="000D7FEF">
              <w:rPr>
                <w:rFonts w:ascii="Book Antiqua" w:eastAsia="Times New Roman" w:hAnsi="Book Antiqua" w:cs="Times New Roman"/>
                <w:sz w:val="24"/>
                <w:szCs w:val="24"/>
              </w:rPr>
              <w:t xml:space="preserve"> may pass orders of dismissal against all or any of the striking workers and, notwithstanding anything to the contrary contained in this Act, if the Commission, after holding such inquiry as it deems fit, records its finding that any registered trade union has committed or abetted the commission of such contravention, the finding shall have the effect of cancellation of the registration of </w:t>
            </w:r>
            <w:r w:rsidRPr="000D7FEF">
              <w:rPr>
                <w:rFonts w:ascii="Book Antiqua" w:eastAsia="Times New Roman" w:hAnsi="Book Antiqua" w:cs="Times New Roman"/>
                <w:sz w:val="24"/>
                <w:szCs w:val="24"/>
              </w:rPr>
              <w:lastRenderedPageBreak/>
              <w:t>such trade union and debarring all officers of such trade union from holding office in that or in any other trade union for the un-expired term of their offices and for the term immediately following:</w:t>
            </w:r>
          </w:p>
          <w:p w:rsidR="0074368D" w:rsidRPr="000D7FEF" w:rsidRDefault="0074368D"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Provided that the commission </w:t>
            </w:r>
            <w:r w:rsidRPr="000D7FEF">
              <w:rPr>
                <w:rFonts w:ascii="Book Antiqua" w:eastAsia="Times New Roman" w:hAnsi="Book Antiqua" w:cs="Times New Roman"/>
                <w:b/>
                <w:sz w:val="24"/>
                <w:szCs w:val="24"/>
              </w:rPr>
              <w:t>(Court)</w:t>
            </w:r>
            <w:r w:rsidRPr="000D7FEF">
              <w:rPr>
                <w:rFonts w:ascii="Book Antiqua" w:eastAsia="Times New Roman" w:hAnsi="Book Antiqua" w:cs="Times New Roman"/>
                <w:sz w:val="24"/>
                <w:szCs w:val="24"/>
              </w:rPr>
              <w:t xml:space="preserve"> may review its orders if good and sufficient cause is shown by an affected worker within seven days of such orders of dismissal.</w:t>
            </w:r>
          </w:p>
          <w:p w:rsidR="0074368D" w:rsidRPr="000D7FEF" w:rsidRDefault="0074368D" w:rsidP="003F16CE">
            <w:pPr>
              <w:jc w:val="both"/>
              <w:rPr>
                <w:rFonts w:ascii="Book Antiqua" w:eastAsia="Times New Roman" w:hAnsi="Book Antiqua" w:cs="Times New Roman"/>
                <w:b/>
                <w:sz w:val="24"/>
                <w:szCs w:val="24"/>
              </w:rPr>
            </w:pPr>
          </w:p>
          <w:p w:rsidR="0074368D" w:rsidRPr="000D7FEF" w:rsidRDefault="0074368D" w:rsidP="003F16CE">
            <w:pPr>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 xml:space="preserve">This needs to be discouraged as being unnecessary interference </w:t>
            </w:r>
          </w:p>
        </w:tc>
        <w:tc>
          <w:tcPr>
            <w:tcW w:w="1001" w:type="pct"/>
          </w:tcPr>
          <w:p w:rsidR="0074368D" w:rsidRPr="000D7FEF" w:rsidRDefault="0074368D" w:rsidP="003F16CE">
            <w:pPr>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74368D" w:rsidRPr="000D7FEF" w:rsidRDefault="0074368D" w:rsidP="003F16CE">
            <w:pPr>
              <w:jc w:val="both"/>
              <w:rPr>
                <w:rFonts w:ascii="Book Antiqua" w:eastAsia="Times New Roman" w:hAnsi="Book Antiqua" w:cs="Times New Roman"/>
                <w:b/>
                <w:sz w:val="24"/>
                <w:szCs w:val="24"/>
              </w:rPr>
            </w:pPr>
          </w:p>
          <w:p w:rsidR="0074368D" w:rsidRPr="000D7FEF" w:rsidRDefault="0074368D" w:rsidP="003F16CE">
            <w:pPr>
              <w:jc w:val="both"/>
              <w:rPr>
                <w:rFonts w:ascii="Book Antiqua" w:eastAsia="Times New Roman" w:hAnsi="Book Antiqua" w:cs="Times New Roman"/>
                <w:b/>
                <w:sz w:val="24"/>
                <w:szCs w:val="24"/>
              </w:rPr>
            </w:pPr>
            <w:r w:rsidRPr="000D7FEF">
              <w:rPr>
                <w:rStyle w:val="Emphasis"/>
                <w:rFonts w:ascii="Book Antiqua" w:hAnsi="Book Antiqua" w:cs="Times New Roman"/>
                <w:color w:val="000000" w:themeColor="text1"/>
                <w:sz w:val="24"/>
                <w:szCs w:val="24"/>
                <w:shd w:val="clear" w:color="auto" w:fill="FFFFFF"/>
              </w:rPr>
              <w:lastRenderedPageBreak/>
              <w:t>Government to take the necessary measures in order to amend the legislation so as to ensure that any prohibition or restriction imposed on the right to strike is in full conformity with the Convention</w:t>
            </w:r>
          </w:p>
        </w:tc>
        <w:tc>
          <w:tcPr>
            <w:tcW w:w="891" w:type="pct"/>
          </w:tcPr>
          <w:p w:rsidR="0074368D" w:rsidRPr="000D7FEF" w:rsidRDefault="0074368D" w:rsidP="003F16CE">
            <w:pPr>
              <w:jc w:val="both"/>
              <w:rPr>
                <w:rFonts w:ascii="Book Antiqua" w:eastAsia="Times New Roman"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45(1)</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The </w:t>
            </w:r>
            <w:r w:rsidRPr="000D7FEF">
              <w:rPr>
                <w:rFonts w:ascii="Book Antiqua" w:hAnsi="Book Antiqua" w:cstheme="majorBidi"/>
                <w:b/>
                <w:bCs/>
                <w:sz w:val="24"/>
                <w:szCs w:val="24"/>
                <w:u w:val="single"/>
              </w:rPr>
              <w:t>Government</w:t>
            </w:r>
            <w:r w:rsidRPr="000D7FEF">
              <w:rPr>
                <w:rFonts w:ascii="Book Antiqua" w:hAnsi="Book Antiqua" w:cstheme="majorBidi"/>
                <w:sz w:val="24"/>
                <w:szCs w:val="24"/>
              </w:rPr>
              <w:t>, in the case of a strike or lock-out relating to –</w:t>
            </w:r>
          </w:p>
          <w:p w:rsidR="0074368D" w:rsidRPr="000D7FEF" w:rsidRDefault="0074368D" w:rsidP="003F16CE">
            <w:pPr>
              <w:spacing w:before="60" w:after="60"/>
              <w:ind w:left="540" w:hanging="540"/>
              <w:jc w:val="both"/>
              <w:rPr>
                <w:rFonts w:ascii="Book Antiqua" w:hAnsi="Book Antiqua" w:cstheme="majorBidi"/>
                <w:sz w:val="24"/>
                <w:szCs w:val="24"/>
              </w:rPr>
            </w:pPr>
            <w:r w:rsidRPr="000D7FEF">
              <w:rPr>
                <w:rFonts w:ascii="Book Antiqua" w:hAnsi="Book Antiqua" w:cstheme="majorBidi"/>
                <w:sz w:val="24"/>
                <w:szCs w:val="24"/>
              </w:rPr>
              <w:t>(a)</w:t>
            </w:r>
            <w:r w:rsidRPr="000D7FEF">
              <w:rPr>
                <w:rFonts w:ascii="Book Antiqua" w:hAnsi="Book Antiqua" w:cstheme="majorBidi"/>
                <w:sz w:val="24"/>
                <w:szCs w:val="24"/>
              </w:rPr>
              <w:tab/>
              <w:t xml:space="preserve">An industrial dispute of national </w:t>
            </w:r>
            <w:r w:rsidRPr="000D7FEF">
              <w:rPr>
                <w:rFonts w:ascii="Book Antiqua" w:hAnsi="Book Antiqua" w:cstheme="majorBidi"/>
                <w:sz w:val="24"/>
                <w:szCs w:val="24"/>
              </w:rPr>
              <w:tab/>
              <w:t xml:space="preserve"> importance; or</w:t>
            </w:r>
          </w:p>
          <w:p w:rsidR="0074368D" w:rsidRPr="000D7FEF" w:rsidRDefault="0074368D" w:rsidP="003F16CE">
            <w:pPr>
              <w:spacing w:before="60" w:after="60"/>
              <w:ind w:left="540" w:hanging="630"/>
              <w:jc w:val="both"/>
              <w:rPr>
                <w:rFonts w:ascii="Book Antiqua" w:hAnsi="Book Antiqua" w:cstheme="majorBidi"/>
                <w:sz w:val="24"/>
                <w:szCs w:val="24"/>
              </w:rPr>
            </w:pPr>
            <w:r w:rsidRPr="000D7FEF">
              <w:rPr>
                <w:rFonts w:ascii="Book Antiqua" w:hAnsi="Book Antiqua" w:cstheme="majorBidi"/>
                <w:sz w:val="24"/>
                <w:szCs w:val="24"/>
              </w:rPr>
              <w:t xml:space="preserve">  (b)   An industrial dispute in respect of any of the public utility services which the commission is competent to adjudicate and determine, may by order in writing, prohibit a strike or lockout at any time before or after the commencement of the strike or lock-out.</w:t>
            </w:r>
          </w:p>
        </w:tc>
        <w:tc>
          <w:tcPr>
            <w:tcW w:w="1441"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45(1)</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The </w:t>
            </w:r>
            <w:r w:rsidRPr="000D7FEF">
              <w:rPr>
                <w:rFonts w:ascii="Book Antiqua" w:hAnsi="Book Antiqua" w:cstheme="majorBidi"/>
                <w:b/>
                <w:bCs/>
                <w:sz w:val="24"/>
                <w:szCs w:val="24"/>
                <w:u w:val="single"/>
              </w:rPr>
              <w:t>Secretary of the Division concerned</w:t>
            </w:r>
            <w:r w:rsidRPr="000D7FEF">
              <w:rPr>
                <w:rFonts w:ascii="Book Antiqua" w:hAnsi="Book Antiqua" w:cstheme="majorBidi"/>
                <w:sz w:val="24"/>
                <w:szCs w:val="24"/>
              </w:rPr>
              <w:t>, in the case of a strike or lock-out relating to –</w:t>
            </w:r>
          </w:p>
          <w:p w:rsidR="0074368D" w:rsidRPr="000D7FEF" w:rsidRDefault="0074368D" w:rsidP="003F16CE">
            <w:pPr>
              <w:spacing w:before="60" w:after="60"/>
              <w:ind w:left="522" w:hanging="522"/>
              <w:jc w:val="both"/>
              <w:rPr>
                <w:rFonts w:ascii="Book Antiqua" w:hAnsi="Book Antiqua" w:cstheme="majorBidi"/>
                <w:sz w:val="24"/>
                <w:szCs w:val="24"/>
              </w:rPr>
            </w:pPr>
            <w:r w:rsidRPr="000D7FEF">
              <w:rPr>
                <w:rFonts w:ascii="Book Antiqua" w:hAnsi="Book Antiqua" w:cstheme="majorBidi"/>
                <w:sz w:val="24"/>
                <w:szCs w:val="24"/>
              </w:rPr>
              <w:t>(a)</w:t>
            </w:r>
            <w:r w:rsidRPr="000D7FEF">
              <w:rPr>
                <w:rFonts w:ascii="Book Antiqua" w:hAnsi="Book Antiqua" w:cstheme="majorBidi"/>
                <w:sz w:val="24"/>
                <w:szCs w:val="24"/>
              </w:rPr>
              <w:tab/>
              <w:t>An industrial dispute of national importance; or</w:t>
            </w:r>
          </w:p>
          <w:p w:rsidR="0074368D" w:rsidRPr="000D7FEF" w:rsidRDefault="0074368D" w:rsidP="003F16CE">
            <w:pPr>
              <w:spacing w:before="60" w:after="60"/>
              <w:ind w:left="522" w:hanging="540"/>
              <w:jc w:val="both"/>
              <w:rPr>
                <w:rFonts w:ascii="Book Antiqua" w:hAnsi="Book Antiqua" w:cstheme="majorBidi"/>
                <w:sz w:val="24"/>
                <w:szCs w:val="24"/>
              </w:rPr>
            </w:pPr>
            <w:r w:rsidRPr="000D7FEF">
              <w:rPr>
                <w:rFonts w:ascii="Book Antiqua" w:hAnsi="Book Antiqua" w:cstheme="majorBidi"/>
                <w:sz w:val="24"/>
                <w:szCs w:val="24"/>
              </w:rPr>
              <w:t xml:space="preserve">(b) </w:t>
            </w:r>
            <w:r w:rsidRPr="000D7FEF">
              <w:rPr>
                <w:rFonts w:ascii="Book Antiqua" w:hAnsi="Book Antiqua" w:cstheme="majorBidi"/>
                <w:sz w:val="24"/>
                <w:szCs w:val="24"/>
              </w:rPr>
              <w:tab/>
              <w:t>An industrial dispute in respect of any of the public utility services which the commission is competent to adjudicate and determine, may by order in writing, prohibit a strike or lockout at any time before or after the commencement of the strike or lock-out.</w:t>
            </w:r>
          </w:p>
        </w:tc>
        <w:tc>
          <w:tcPr>
            <w:tcW w:w="1001" w:type="pct"/>
          </w:tcPr>
          <w:p w:rsidR="0074368D" w:rsidRPr="000D7FEF" w:rsidRDefault="0074368D" w:rsidP="003F16CE">
            <w:pPr>
              <w:spacing w:before="60" w:after="60"/>
              <w:jc w:val="both"/>
              <w:rPr>
                <w:rFonts w:ascii="Book Antiqua" w:hAnsi="Book Antiqua" w:cstheme="majorBidi"/>
                <w:sz w:val="24"/>
                <w:szCs w:val="24"/>
              </w:rPr>
            </w:pP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Same as above.</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53 (4)</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lastRenderedPageBreak/>
              <w:t xml:space="preserve">The Chairman and other members of the Commission shall be appointed by the </w:t>
            </w:r>
            <w:r w:rsidRPr="000D7FEF">
              <w:rPr>
                <w:rFonts w:ascii="Book Antiqua" w:hAnsi="Book Antiqua" w:cstheme="majorBidi"/>
                <w:b/>
                <w:bCs/>
                <w:sz w:val="24"/>
                <w:szCs w:val="24"/>
                <w:u w:val="single"/>
              </w:rPr>
              <w:t>Government</w:t>
            </w:r>
            <w:r w:rsidRPr="000D7FEF">
              <w:rPr>
                <w:rFonts w:ascii="Book Antiqua" w:hAnsi="Book Antiqua" w:cstheme="majorBidi"/>
                <w:sz w:val="24"/>
                <w:szCs w:val="24"/>
              </w:rPr>
              <w:t xml:space="preserve"> in the prescribed manner.</w:t>
            </w:r>
          </w:p>
        </w:tc>
        <w:tc>
          <w:tcPr>
            <w:tcW w:w="1441"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lastRenderedPageBreak/>
              <w:t>Section 53 (4)</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lastRenderedPageBreak/>
              <w:t xml:space="preserve">The Chairman and other members of the Commission shall be appointed by the </w:t>
            </w:r>
            <w:r w:rsidRPr="000D7FEF">
              <w:rPr>
                <w:rFonts w:ascii="Book Antiqua" w:hAnsi="Book Antiqua" w:cstheme="majorBidi"/>
                <w:b/>
                <w:bCs/>
                <w:sz w:val="24"/>
                <w:szCs w:val="24"/>
                <w:u w:val="single"/>
              </w:rPr>
              <w:t>Prime Minister</w:t>
            </w:r>
            <w:r w:rsidRPr="000D7FEF">
              <w:rPr>
                <w:rFonts w:ascii="Book Antiqua" w:hAnsi="Book Antiqua" w:cstheme="majorBidi"/>
                <w:sz w:val="24"/>
                <w:szCs w:val="24"/>
              </w:rPr>
              <w:t xml:space="preserve"> in the prescribed manner.</w:t>
            </w:r>
          </w:p>
        </w:tc>
        <w:tc>
          <w:tcPr>
            <w:tcW w:w="1001" w:type="pct"/>
          </w:tcPr>
          <w:p w:rsidR="0074368D" w:rsidRPr="000D7FEF" w:rsidRDefault="0074368D" w:rsidP="003F16CE">
            <w:pPr>
              <w:spacing w:before="60" w:after="60"/>
              <w:jc w:val="both"/>
              <w:rPr>
                <w:rFonts w:ascii="Book Antiqua" w:hAnsi="Book Antiqua" w:cstheme="majorBidi"/>
                <w:sz w:val="24"/>
                <w:szCs w:val="24"/>
              </w:rPr>
            </w:pP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lastRenderedPageBreak/>
              <w:t>The authority has been proposed as Prime Minister on the analogy of practice in vogue before the Supreme Court’s Judgment 2016.</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74368D" w:rsidRPr="000D7FEF" w:rsidRDefault="0074368D" w:rsidP="003F16CE">
            <w:pPr>
              <w:spacing w:before="60" w:after="60"/>
              <w:jc w:val="both"/>
              <w:rPr>
                <w:rFonts w:ascii="Book Antiqua" w:hAnsi="Book Antiqua" w:cs="Times New Roman"/>
                <w:b/>
                <w:sz w:val="24"/>
                <w:szCs w:val="24"/>
                <w:u w:val="single"/>
              </w:rPr>
            </w:pPr>
            <w:r w:rsidRPr="000D7FEF">
              <w:rPr>
                <w:rFonts w:ascii="Book Antiqua" w:hAnsi="Book Antiqua" w:cs="Times New Roman"/>
                <w:b/>
                <w:sz w:val="24"/>
                <w:szCs w:val="24"/>
                <w:u w:val="single"/>
              </w:rPr>
              <w:t>Section 53 (5)</w:t>
            </w:r>
          </w:p>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sz w:val="24"/>
                <w:szCs w:val="24"/>
              </w:rPr>
              <w:t>(5) Two of the members shall be appointed in the prescribed manner to advise the Chairman, one to represent the employers and the other to represent trade unions and the federations of such trade unions.</w:t>
            </w:r>
          </w:p>
        </w:tc>
        <w:tc>
          <w:tcPr>
            <w:tcW w:w="1441" w:type="pct"/>
          </w:tcPr>
          <w:p w:rsidR="0074368D" w:rsidRPr="000D7FEF" w:rsidRDefault="0074368D" w:rsidP="003F16CE">
            <w:pPr>
              <w:spacing w:before="60" w:after="60"/>
              <w:jc w:val="both"/>
              <w:rPr>
                <w:rFonts w:ascii="Book Antiqua" w:hAnsi="Book Antiqua" w:cs="Times New Roman"/>
                <w:b/>
                <w:sz w:val="24"/>
                <w:szCs w:val="24"/>
                <w:u w:val="single"/>
              </w:rPr>
            </w:pPr>
            <w:r w:rsidRPr="000D7FEF">
              <w:rPr>
                <w:rFonts w:ascii="Book Antiqua" w:hAnsi="Book Antiqua" w:cs="Times New Roman"/>
                <w:b/>
                <w:sz w:val="24"/>
                <w:szCs w:val="24"/>
                <w:u w:val="single"/>
              </w:rPr>
              <w:t>Section 53 (5)</w:t>
            </w:r>
          </w:p>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sz w:val="24"/>
                <w:szCs w:val="24"/>
              </w:rPr>
              <w:t>(5) Chairman may nominate two of the members of commission to advise him/her, one to represent the employers and the other to represent trade unions and the federations of such trade unions, in addition to their own duties.</w:t>
            </w:r>
          </w:p>
        </w:tc>
        <w:tc>
          <w:tcPr>
            <w:tcW w:w="1001" w:type="pct"/>
          </w:tcPr>
          <w:p w:rsidR="0074368D" w:rsidRPr="000D7FEF" w:rsidRDefault="0074368D" w:rsidP="003F16CE">
            <w:pPr>
              <w:spacing w:before="60" w:after="60"/>
              <w:jc w:val="both"/>
              <w:rPr>
                <w:rFonts w:ascii="Book Antiqua" w:hAnsi="Book Antiqua" w:cs="Times New Roman"/>
                <w:sz w:val="24"/>
                <w:szCs w:val="24"/>
              </w:rPr>
            </w:pPr>
            <w:r w:rsidRPr="000D7FEF">
              <w:rPr>
                <w:rFonts w:ascii="Book Antiqua" w:hAnsi="Book Antiqua" w:cs="Times New Roman"/>
                <w:sz w:val="24"/>
                <w:szCs w:val="24"/>
              </w:rPr>
              <w:t xml:space="preserve">This is meant to clearly indicate the spirit of entry </w:t>
            </w:r>
          </w:p>
        </w:tc>
        <w:tc>
          <w:tcPr>
            <w:tcW w:w="891" w:type="pct"/>
          </w:tcPr>
          <w:p w:rsidR="00E87FCC" w:rsidRPr="000D7FEF" w:rsidRDefault="00E87FCC"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jc w:val="both"/>
              <w:rPr>
                <w:rFonts w:ascii="Book Antiqua" w:hAnsi="Book Antiqua" w:cs="Times New Roman"/>
                <w:b/>
                <w:sz w:val="24"/>
                <w:szCs w:val="24"/>
              </w:rPr>
            </w:pPr>
          </w:p>
        </w:tc>
        <w:tc>
          <w:tcPr>
            <w:tcW w:w="144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sz w:val="24"/>
                <w:szCs w:val="24"/>
              </w:rPr>
            </w:pPr>
            <w:r w:rsidRPr="000D7FEF">
              <w:rPr>
                <w:rFonts w:ascii="Book Antiqua" w:hAnsi="Book Antiqua"/>
                <w:b/>
                <w:sz w:val="24"/>
                <w:szCs w:val="24"/>
              </w:rPr>
              <w:t>53A. The Acting Chairman.—</w:t>
            </w:r>
            <w:r w:rsidRPr="000D7FEF">
              <w:rPr>
                <w:rFonts w:ascii="Book Antiqua" w:hAnsi="Book Antiqua"/>
                <w:sz w:val="24"/>
                <w:szCs w:val="24"/>
              </w:rPr>
              <w:t xml:space="preserve"> At any time when position of the Chairman is vacant or the Chairman is unable to perform his functions due to any cause, the Prime Minister shall appoint senior most member of the Commission to be the Acting Chairman of the Commission until appointment of the Chairman on a regular basis:</w:t>
            </w:r>
          </w:p>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sz w:val="24"/>
                <w:szCs w:val="24"/>
              </w:rPr>
              <w:t>Provided that the concerned Ministry shall ensure the appointment of Chairman on regular basis within hundred and twenty days from the date the post of Chairman fells vacant</w:t>
            </w:r>
          </w:p>
        </w:tc>
        <w:tc>
          <w:tcPr>
            <w:tcW w:w="100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t xml:space="preserve">May be inserted for more clarity and to overcome the difficulty in functioning of NIRC when the post of Chairman is vacant. </w:t>
            </w:r>
          </w:p>
        </w:tc>
        <w:tc>
          <w:tcPr>
            <w:tcW w:w="891" w:type="pct"/>
          </w:tcPr>
          <w:p w:rsidR="0099789B" w:rsidRPr="000D7FEF" w:rsidRDefault="0099789B"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jc w:val="both"/>
              <w:rPr>
                <w:rFonts w:ascii="Book Antiqua" w:hAnsi="Book Antiqua" w:cs="Times New Roman"/>
                <w:sz w:val="24"/>
                <w:szCs w:val="24"/>
              </w:rPr>
            </w:pPr>
            <w:r w:rsidRPr="000D7FEF">
              <w:rPr>
                <w:rFonts w:ascii="Book Antiqua" w:hAnsi="Book Antiqua" w:cs="Times New Roman"/>
                <w:b/>
                <w:sz w:val="24"/>
                <w:szCs w:val="24"/>
              </w:rPr>
              <w:t>54.  Functions of the Commission.</w:t>
            </w:r>
            <w:r w:rsidRPr="000D7FEF">
              <w:rPr>
                <w:rFonts w:ascii="Book Antiqua" w:hAnsi="Book Antiqua" w:cs="Times New Roman"/>
                <w:sz w:val="24"/>
                <w:szCs w:val="24"/>
              </w:rPr>
              <w:t xml:space="preserve">—The following shall be the functions </w:t>
            </w:r>
            <w:r w:rsidRPr="000D7FEF">
              <w:rPr>
                <w:rFonts w:ascii="Book Antiqua" w:hAnsi="Book Antiqua" w:cs="Times New Roman"/>
                <w:sz w:val="24"/>
                <w:szCs w:val="24"/>
              </w:rPr>
              <w:lastRenderedPageBreak/>
              <w:t>of the Commission, namely—</w:t>
            </w:r>
          </w:p>
          <w:p w:rsidR="0074368D" w:rsidRPr="000D7FEF" w:rsidRDefault="0074368D" w:rsidP="003F16CE">
            <w:pPr>
              <w:ind w:left="330" w:hanging="330"/>
              <w:jc w:val="both"/>
              <w:rPr>
                <w:rFonts w:ascii="Book Antiqua" w:hAnsi="Book Antiqua" w:cs="Times New Roman"/>
                <w:sz w:val="24"/>
                <w:szCs w:val="24"/>
              </w:rPr>
            </w:pPr>
            <w:r w:rsidRPr="000D7FEF">
              <w:rPr>
                <w:rFonts w:ascii="Book Antiqua" w:hAnsi="Book Antiqua" w:cs="Times New Roman"/>
                <w:sz w:val="24"/>
                <w:szCs w:val="24"/>
              </w:rPr>
              <w:t>(a)  to adjudicate and determine an industrial dispute in the Islamabad Capital Territory and trans-provincial to which a trade union or a federation of such trade unions is a party and which is not confined to matters of purely local nature and any other industrial dispute which is, in the opinion of the Government, of national importance and is referred to it by that Government;</w:t>
            </w:r>
          </w:p>
          <w:p w:rsidR="0074368D" w:rsidRPr="000D7FEF" w:rsidRDefault="0074368D" w:rsidP="003F16CE">
            <w:pPr>
              <w:jc w:val="both"/>
              <w:rPr>
                <w:rFonts w:ascii="Book Antiqua" w:hAnsi="Book Antiqua" w:cs="Times New Roman"/>
                <w:sz w:val="24"/>
                <w:szCs w:val="24"/>
              </w:rPr>
            </w:pPr>
          </w:p>
          <w:p w:rsidR="0074368D" w:rsidRPr="000D7FEF" w:rsidRDefault="0074368D" w:rsidP="003F16CE">
            <w:pPr>
              <w:ind w:left="330" w:hanging="360"/>
              <w:jc w:val="both"/>
              <w:rPr>
                <w:rFonts w:ascii="Book Antiqua" w:hAnsi="Book Antiqua" w:cs="Times New Roman"/>
                <w:sz w:val="24"/>
                <w:szCs w:val="24"/>
              </w:rPr>
            </w:pPr>
          </w:p>
          <w:p w:rsidR="0074368D" w:rsidRPr="000D7FEF" w:rsidRDefault="0074368D" w:rsidP="003F16CE">
            <w:pPr>
              <w:ind w:left="330" w:hanging="360"/>
              <w:jc w:val="both"/>
              <w:rPr>
                <w:rFonts w:ascii="Book Antiqua" w:hAnsi="Book Antiqua" w:cs="Times New Roman"/>
                <w:sz w:val="24"/>
                <w:szCs w:val="24"/>
              </w:rPr>
            </w:pPr>
          </w:p>
          <w:p w:rsidR="0074368D" w:rsidRPr="000D7FEF" w:rsidRDefault="0074368D" w:rsidP="003F16CE">
            <w:pPr>
              <w:ind w:left="330" w:hanging="360"/>
              <w:jc w:val="both"/>
              <w:rPr>
                <w:rFonts w:ascii="Book Antiqua" w:hAnsi="Book Antiqua" w:cs="Times New Roman"/>
                <w:sz w:val="24"/>
                <w:szCs w:val="24"/>
              </w:rPr>
            </w:pPr>
            <w:r w:rsidRPr="000D7FEF">
              <w:rPr>
                <w:rFonts w:ascii="Book Antiqua" w:hAnsi="Book Antiqua" w:cs="Times New Roman"/>
                <w:sz w:val="24"/>
                <w:szCs w:val="24"/>
              </w:rPr>
              <w:t xml:space="preserve"> </w:t>
            </w:r>
          </w:p>
        </w:tc>
        <w:tc>
          <w:tcPr>
            <w:tcW w:w="144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lastRenderedPageBreak/>
              <w:t xml:space="preserve"> </w:t>
            </w:r>
          </w:p>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lastRenderedPageBreak/>
              <w:t xml:space="preserve">Clause (a) may be re-worded as </w:t>
            </w:r>
          </w:p>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t xml:space="preserve">(a)  to adjudicate and determine an industrial dispute in the Islamabad Capital Territory and trans-provincial to which a trade union </w:t>
            </w:r>
            <w:r w:rsidRPr="000D7FEF">
              <w:rPr>
                <w:rFonts w:ascii="Book Antiqua" w:hAnsi="Book Antiqua" w:cs="Times New Roman"/>
                <w:b/>
                <w:sz w:val="24"/>
                <w:szCs w:val="24"/>
              </w:rPr>
              <w:t>or union of managerial workers</w:t>
            </w:r>
            <w:r w:rsidRPr="000D7FEF">
              <w:rPr>
                <w:rFonts w:ascii="Book Antiqua" w:hAnsi="Book Antiqua" w:cs="Times New Roman"/>
                <w:sz w:val="24"/>
                <w:szCs w:val="24"/>
              </w:rPr>
              <w:t xml:space="preserve"> or a federation of such trade unions is a party and which is not confined to matters of purely local nature and any other industrial dispute which is, in the opinion of the Government, of national importance and is referred to it by that Government; </w:t>
            </w:r>
          </w:p>
        </w:tc>
        <w:tc>
          <w:tcPr>
            <w:tcW w:w="100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lastRenderedPageBreak/>
              <w:t xml:space="preserve">The words “Union of managerial workers” </w:t>
            </w:r>
            <w:r w:rsidRPr="000D7FEF">
              <w:rPr>
                <w:rFonts w:ascii="Book Antiqua" w:hAnsi="Book Antiqua" w:cs="Times New Roman"/>
                <w:sz w:val="24"/>
                <w:szCs w:val="24"/>
              </w:rPr>
              <w:lastRenderedPageBreak/>
              <w:t xml:space="preserve">have been added to included in view of the amendments proposed in earlier sections of the Act. </w:t>
            </w:r>
          </w:p>
        </w:tc>
        <w:tc>
          <w:tcPr>
            <w:tcW w:w="89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jc w:val="both"/>
              <w:rPr>
                <w:rFonts w:ascii="Book Antiqua" w:hAnsi="Book Antiqua" w:cs="Times New Roman"/>
                <w:b/>
                <w:sz w:val="24"/>
                <w:szCs w:val="24"/>
                <w:u w:val="single"/>
              </w:rPr>
            </w:pPr>
            <w:r w:rsidRPr="000D7FEF">
              <w:rPr>
                <w:rFonts w:ascii="Book Antiqua" w:hAnsi="Book Antiqua" w:cs="Times New Roman"/>
                <w:b/>
                <w:sz w:val="24"/>
                <w:szCs w:val="24"/>
                <w:u w:val="single"/>
              </w:rPr>
              <w:t>Section 57</w:t>
            </w:r>
          </w:p>
          <w:p w:rsidR="0074368D" w:rsidRPr="000D7FEF" w:rsidRDefault="0074368D" w:rsidP="003F16CE">
            <w:pPr>
              <w:jc w:val="both"/>
              <w:rPr>
                <w:rFonts w:ascii="Book Antiqua" w:hAnsi="Book Antiqua" w:cs="Times New Roman"/>
                <w:sz w:val="24"/>
                <w:szCs w:val="24"/>
              </w:rPr>
            </w:pPr>
            <w:r w:rsidRPr="000D7FEF">
              <w:rPr>
                <w:rFonts w:ascii="Book Antiqua" w:hAnsi="Book Antiqua" w:cs="Times New Roman"/>
                <w:i/>
                <w:sz w:val="24"/>
                <w:szCs w:val="24"/>
              </w:rPr>
              <w:t>Explanation</w:t>
            </w:r>
            <w:r w:rsidRPr="000D7FEF">
              <w:rPr>
                <w:rFonts w:ascii="Book Antiqua" w:hAnsi="Book Antiqua" w:cs="Times New Roman"/>
                <w:sz w:val="24"/>
                <w:szCs w:val="24"/>
              </w:rPr>
              <w:t>.—The expressions “industry-wise trade union” and “federation of such trade unions” refer to a trade union membership of which extends to establishments in more than one Province and a federation of trade unions whose membership extends to registered trade unions in more than one Province.</w:t>
            </w:r>
          </w:p>
        </w:tc>
        <w:tc>
          <w:tcPr>
            <w:tcW w:w="144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b/>
                <w:sz w:val="24"/>
                <w:szCs w:val="24"/>
                <w:u w:val="single"/>
              </w:rPr>
            </w:pPr>
            <w:r w:rsidRPr="000D7FEF">
              <w:rPr>
                <w:rFonts w:ascii="Book Antiqua" w:hAnsi="Book Antiqua" w:cs="Times New Roman"/>
                <w:b/>
                <w:sz w:val="24"/>
                <w:szCs w:val="24"/>
                <w:u w:val="single"/>
              </w:rPr>
              <w:t>Section 57</w:t>
            </w:r>
          </w:p>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t>The explanation may be deleted</w:t>
            </w:r>
          </w:p>
        </w:tc>
        <w:tc>
          <w:tcPr>
            <w:tcW w:w="100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r w:rsidRPr="000D7FEF">
              <w:rPr>
                <w:rFonts w:ascii="Book Antiqua" w:hAnsi="Book Antiqua" w:cs="Times New Roman"/>
                <w:sz w:val="24"/>
                <w:szCs w:val="24"/>
              </w:rPr>
              <w:t xml:space="preserve">The industry wise trade union has already been defined in the definitions under Section 2. </w:t>
            </w:r>
          </w:p>
        </w:tc>
        <w:tc>
          <w:tcPr>
            <w:tcW w:w="891" w:type="pct"/>
          </w:tcPr>
          <w:p w:rsidR="0074368D" w:rsidRPr="000D7FEF" w:rsidRDefault="0074368D" w:rsidP="003F16C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62 (1)</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Where the Commission, on an application made in this behalf by a </w:t>
            </w:r>
            <w:r w:rsidRPr="000D7FEF">
              <w:rPr>
                <w:rFonts w:ascii="Book Antiqua" w:hAnsi="Book Antiqua" w:cstheme="majorBidi"/>
                <w:sz w:val="24"/>
                <w:szCs w:val="24"/>
              </w:rPr>
              <w:lastRenderedPageBreak/>
              <w:t xml:space="preserve">trade union of Workmen or a federation of such trade unions or on a reference made by the </w:t>
            </w:r>
            <w:r w:rsidRPr="000D7FEF">
              <w:rPr>
                <w:rFonts w:ascii="Book Antiqua" w:hAnsi="Book Antiqua" w:cstheme="majorBidi"/>
                <w:b/>
                <w:bCs/>
                <w:sz w:val="24"/>
                <w:szCs w:val="24"/>
                <w:u w:val="single"/>
              </w:rPr>
              <w:t>Federal Government</w:t>
            </w:r>
            <w:r w:rsidRPr="000D7FEF">
              <w:rPr>
                <w:rFonts w:ascii="Book Antiqua" w:hAnsi="Book Antiqua" w:cstheme="majorBidi"/>
                <w:sz w:val="24"/>
                <w:szCs w:val="24"/>
              </w:rPr>
              <w:t>, after holding such inquiry as it deems fit, is satisfied that for safeguarding the interest of the workmen employed in an establishment or group of establishments belonging to the same employer and the same industry, in relation to collective bargaining, it is necessary, just and feasible workmen in such establishment or group, it may, having regard to the distribution of workers, existing boundaries of the components of such establishment, or group, facilities of communication, general convenience, sameness or similarity of economic activity and other cognate factors.</w:t>
            </w:r>
          </w:p>
        </w:tc>
        <w:tc>
          <w:tcPr>
            <w:tcW w:w="1441"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lastRenderedPageBreak/>
              <w:t>Section 62 (1)</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Where the Commission, on an application made in this behalf by a </w:t>
            </w:r>
            <w:r w:rsidRPr="000D7FEF">
              <w:rPr>
                <w:rFonts w:ascii="Book Antiqua" w:hAnsi="Book Antiqua" w:cstheme="majorBidi"/>
                <w:sz w:val="24"/>
                <w:szCs w:val="24"/>
              </w:rPr>
              <w:lastRenderedPageBreak/>
              <w:t xml:space="preserve">trade union of Workmen or a federation of such trade unions or on a reference made by the </w:t>
            </w:r>
            <w:r w:rsidRPr="000D7FEF">
              <w:rPr>
                <w:rFonts w:ascii="Book Antiqua" w:hAnsi="Book Antiqua" w:cstheme="majorBidi"/>
                <w:b/>
                <w:bCs/>
                <w:sz w:val="24"/>
                <w:szCs w:val="24"/>
                <w:u w:val="single"/>
              </w:rPr>
              <w:t>Secretary of the Division concerned</w:t>
            </w:r>
            <w:r w:rsidRPr="000D7FEF">
              <w:rPr>
                <w:rFonts w:ascii="Book Antiqua" w:hAnsi="Book Antiqua" w:cstheme="majorBidi"/>
                <w:sz w:val="24"/>
                <w:szCs w:val="24"/>
              </w:rPr>
              <w:t>, after holding such inquiry as it deems fit, is satisfied that for safeguarding the interest of the workmen employed in an establishment or group of establishments belonging to the same employer and the same industry, in relation to collective bargaining, it is necessary, just and feasible workmen in such establishment or group, it may, having regard to the distribution of workers, existing boundaries of the components of such establishment, or group, facilities of communication, general convenience, sameness or similarity of economic activity and other cognate factors.</w:t>
            </w:r>
          </w:p>
        </w:tc>
        <w:tc>
          <w:tcPr>
            <w:tcW w:w="1001" w:type="pct"/>
          </w:tcPr>
          <w:p w:rsidR="0074368D" w:rsidRPr="000D7FEF" w:rsidRDefault="0074368D" w:rsidP="003F16CE">
            <w:pPr>
              <w:spacing w:before="60" w:after="60"/>
              <w:jc w:val="both"/>
              <w:rPr>
                <w:rFonts w:ascii="Book Antiqua" w:hAnsi="Book Antiqua" w:cstheme="majorBidi"/>
                <w:sz w:val="24"/>
                <w:szCs w:val="24"/>
              </w:rPr>
            </w:pP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Secretary of the Division concerned has been </w:t>
            </w:r>
            <w:r w:rsidRPr="000D7FEF">
              <w:rPr>
                <w:rFonts w:ascii="Book Antiqua" w:hAnsi="Book Antiqua" w:cstheme="majorBidi"/>
                <w:sz w:val="24"/>
                <w:szCs w:val="24"/>
              </w:rPr>
              <w:lastRenderedPageBreak/>
              <w:t>proposed for a quick action, if need be to avoid long procedure involved in approval from the Cabinet.</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64</w:t>
            </w:r>
          </w:p>
          <w:p w:rsidR="0074368D" w:rsidRPr="000D7FEF" w:rsidRDefault="0074368D" w:rsidP="003F16CE">
            <w:pPr>
              <w:spacing w:before="60" w:after="60"/>
              <w:jc w:val="both"/>
              <w:rPr>
                <w:rFonts w:ascii="Book Antiqua" w:hAnsi="Book Antiqua" w:cstheme="majorBidi"/>
                <w:b/>
                <w:bCs/>
                <w:sz w:val="24"/>
                <w:szCs w:val="24"/>
                <w:u w:val="single"/>
              </w:rPr>
            </w:pPr>
          </w:p>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sz w:val="24"/>
                <w:szCs w:val="24"/>
              </w:rPr>
              <w:t xml:space="preserve">(1) No employer shall, while any conciliation proceedings or proceedings before an Arbitrator or the Commission in respect of an industrial dispute are pending, alter to the disadvantage of any workman concerned in such dispute, the </w:t>
            </w:r>
            <w:r w:rsidRPr="000D7FEF">
              <w:rPr>
                <w:rFonts w:ascii="Book Antiqua" w:hAnsi="Book Antiqua" w:cs="Times New Roman"/>
                <w:sz w:val="24"/>
                <w:szCs w:val="24"/>
              </w:rPr>
              <w:lastRenderedPageBreak/>
              <w:t>conditions of service applicable to him before the commencement of such conciliation proceedings, or of the proceedings before an arbitrator, as the case may be, nor shall he save with the permission of the Conciliator, the Arbitrator or the Commission, discharge, dismiss or otherwise punish any workman except for misconduct not connected with such dispute.</w:t>
            </w:r>
          </w:p>
          <w:p w:rsidR="0074368D" w:rsidRPr="000D7FEF" w:rsidRDefault="0074368D" w:rsidP="003F16CE">
            <w:pPr>
              <w:spacing w:before="60" w:after="60"/>
              <w:jc w:val="both"/>
              <w:rPr>
                <w:rFonts w:ascii="Book Antiqua" w:hAnsi="Book Antiqua" w:cstheme="majorBidi"/>
                <w:b/>
                <w:bCs/>
                <w:sz w:val="24"/>
                <w:szCs w:val="24"/>
                <w:u w:val="single"/>
              </w:rPr>
            </w:pPr>
          </w:p>
        </w:tc>
        <w:tc>
          <w:tcPr>
            <w:tcW w:w="1441" w:type="pct"/>
          </w:tcPr>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lastRenderedPageBreak/>
              <w:t>Section 64</w:t>
            </w:r>
          </w:p>
          <w:p w:rsidR="0074368D" w:rsidRPr="000D7FEF" w:rsidRDefault="0074368D" w:rsidP="003F16CE">
            <w:pPr>
              <w:spacing w:before="60" w:after="60"/>
              <w:jc w:val="both"/>
              <w:rPr>
                <w:rFonts w:ascii="Book Antiqua" w:hAnsi="Book Antiqua" w:cs="Times New Roman"/>
                <w:b/>
                <w:bCs/>
                <w:sz w:val="24"/>
                <w:szCs w:val="24"/>
                <w:u w:val="single"/>
              </w:rPr>
            </w:pPr>
          </w:p>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sz w:val="24"/>
                <w:szCs w:val="24"/>
              </w:rPr>
              <w:t xml:space="preserve">(1) No employer shall, while any conciliation proceedings </w:t>
            </w:r>
            <w:r w:rsidRPr="000D7FEF">
              <w:rPr>
                <w:rFonts w:ascii="Book Antiqua" w:hAnsi="Book Antiqua" w:cs="Times New Roman"/>
                <w:b/>
                <w:sz w:val="24"/>
                <w:szCs w:val="24"/>
              </w:rPr>
              <w:t>before conciliator</w:t>
            </w:r>
            <w:r w:rsidRPr="000D7FEF">
              <w:rPr>
                <w:rFonts w:ascii="Book Antiqua" w:hAnsi="Book Antiqua" w:cs="Times New Roman"/>
                <w:sz w:val="24"/>
                <w:szCs w:val="24"/>
              </w:rPr>
              <w:t xml:space="preserve"> or proceedings before an Arbitrator or the Commission in respect of an industrial dispute are pending, alter to the disadvantage of any workman concerned in such </w:t>
            </w:r>
            <w:r w:rsidRPr="000D7FEF">
              <w:rPr>
                <w:rFonts w:ascii="Book Antiqua" w:hAnsi="Book Antiqua" w:cs="Times New Roman"/>
                <w:sz w:val="24"/>
                <w:szCs w:val="24"/>
              </w:rPr>
              <w:lastRenderedPageBreak/>
              <w:t>dispute, the conditions of service applicable to him before the commencement of such conciliation proceedings, or of the proceedings before an arbitrator, as the case may be, nor shall he save with the permission of the Conciliator, the Arbitrator or the Commission, discharge, dismiss or otherwise punish any workman except for misconduct not connected with such dispute.</w:t>
            </w:r>
          </w:p>
        </w:tc>
        <w:tc>
          <w:tcPr>
            <w:tcW w:w="1001" w:type="pct"/>
          </w:tcPr>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lastRenderedPageBreak/>
              <w:t xml:space="preserve">The inclusion of conciliator shall empower him to grant stays/protect the trade unions against adverse actions by management during pendency of the conciliation proceedings. </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eastAsia="Times New Roman" w:hAnsi="Book Antiqua" w:cs="Times New Roman"/>
                <w:b/>
                <w:sz w:val="24"/>
                <w:szCs w:val="24"/>
                <w:u w:val="single"/>
              </w:rPr>
              <w:t>Section 65</w:t>
            </w:r>
          </w:p>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rPr>
            </w:pPr>
            <w:r w:rsidRPr="000D7FEF">
              <w:rPr>
                <w:rFonts w:ascii="Book Antiqua" w:eastAsia="Times New Roman" w:hAnsi="Book Antiqua" w:cs="Times New Roman"/>
                <w:b/>
                <w:sz w:val="24"/>
                <w:szCs w:val="24"/>
              </w:rPr>
              <w:t>65.</w:t>
            </w:r>
            <w:r w:rsidRPr="000D7FEF">
              <w:rPr>
                <w:rFonts w:ascii="Book Antiqua" w:eastAsia="Times New Roman" w:hAnsi="Book Antiqua" w:cs="Times New Roman"/>
                <w:b/>
                <w:sz w:val="24"/>
                <w:szCs w:val="24"/>
              </w:rPr>
              <w:tab/>
              <w:t>Representation of parties.—</w:t>
            </w:r>
            <w:r w:rsidRPr="000D7FEF">
              <w:rPr>
                <w:rFonts w:ascii="Book Antiqua" w:eastAsia="Times New Roman" w:hAnsi="Book Antiqua" w:cs="Times New Roman"/>
                <w:sz w:val="24"/>
                <w:szCs w:val="24"/>
              </w:rPr>
              <w:t>(1) A workman who is a party to an industrial dispute shall be entitled to be represented in any proceedings under this Act by an officer of a collective bargaining agent and subject to the provisions of sub-section (2) and sub-section (3) any employer who is a party to an industrial dispute shall be entitled to be represented in any such proceedings by a person duly authorized by him.</w:t>
            </w:r>
          </w:p>
        </w:tc>
        <w:tc>
          <w:tcPr>
            <w:tcW w:w="1441" w:type="pct"/>
          </w:tcPr>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b/>
                <w:bCs/>
                <w:sz w:val="24"/>
                <w:szCs w:val="24"/>
                <w:u w:val="single"/>
              </w:rPr>
            </w:pPr>
            <w:r w:rsidRPr="000D7FEF">
              <w:rPr>
                <w:rFonts w:ascii="Book Antiqua" w:eastAsia="Times New Roman" w:hAnsi="Book Antiqua" w:cs="Times New Roman"/>
                <w:b/>
                <w:bCs/>
                <w:sz w:val="24"/>
                <w:szCs w:val="24"/>
                <w:u w:val="single"/>
              </w:rPr>
              <w:t>Section 65</w:t>
            </w: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b/>
                <w:bCs/>
                <w:sz w:val="24"/>
                <w:szCs w:val="24"/>
              </w:rPr>
              <w:t>65. Representation of parties</w:t>
            </w:r>
            <w:r w:rsidRPr="000D7FEF">
              <w:rPr>
                <w:rFonts w:ascii="Book Antiqua" w:eastAsia="Times New Roman" w:hAnsi="Book Antiqua" w:cs="Times New Roman"/>
                <w:sz w:val="24"/>
                <w:szCs w:val="24"/>
              </w:rPr>
              <w:t xml:space="preserve">.---(1) A workman who is a party to an industrial dispute shall be entitled to be represented in any proceedings under this Act by an officer of a collective bargaining agent </w:t>
            </w:r>
            <w:r w:rsidRPr="000D7FEF">
              <w:rPr>
                <w:rFonts w:ascii="Book Antiqua" w:hAnsi="Book Antiqua" w:cs="Times New Roman"/>
                <w:b/>
                <w:bCs/>
                <w:i/>
                <w:iCs/>
                <w:sz w:val="24"/>
                <w:szCs w:val="24"/>
              </w:rPr>
              <w:t>or registered trade union of which he is a member</w:t>
            </w:r>
            <w:r w:rsidRPr="000D7FEF">
              <w:rPr>
                <w:rFonts w:ascii="Book Antiqua" w:eastAsia="Times New Roman" w:hAnsi="Book Antiqua" w:cs="Times New Roman"/>
                <w:sz w:val="24"/>
                <w:szCs w:val="24"/>
              </w:rPr>
              <w:t xml:space="preserve">  and subject to the provisions of sub-section (2) and sub-section (3) any employer who is a party to an industrial dispute shall be entitled to be represented in any such proceedings by a person duly authorized by him. </w:t>
            </w:r>
          </w:p>
          <w:p w:rsidR="0074368D" w:rsidRPr="000D7FEF" w:rsidRDefault="0074368D" w:rsidP="003F16CE">
            <w:pPr>
              <w:jc w:val="both"/>
              <w:rPr>
                <w:rFonts w:ascii="Book Antiqua" w:hAnsi="Book Antiqua" w:cs="Times New Roman"/>
                <w:b/>
                <w:color w:val="FF0000"/>
                <w:sz w:val="24"/>
                <w:szCs w:val="24"/>
                <w:u w:val="single"/>
              </w:rPr>
            </w:pPr>
            <w:r w:rsidRPr="000D7FEF">
              <w:rPr>
                <w:rFonts w:ascii="Book Antiqua" w:hAnsi="Book Antiqua" w:cs="Times New Roman"/>
                <w:b/>
                <w:color w:val="FF0000"/>
                <w:sz w:val="24"/>
                <w:szCs w:val="24"/>
                <w:u w:val="single"/>
              </w:rPr>
              <w:t>Comments of the Ministry</w:t>
            </w:r>
          </w:p>
          <w:p w:rsidR="0074368D" w:rsidRPr="000D7FEF" w:rsidRDefault="0074368D" w:rsidP="003F16CE">
            <w:pPr>
              <w:jc w:val="both"/>
              <w:rPr>
                <w:rFonts w:ascii="Book Antiqua" w:hAnsi="Book Antiqua" w:cs="Times New Roman"/>
                <w:b/>
                <w:color w:val="FF0000"/>
                <w:sz w:val="24"/>
                <w:szCs w:val="24"/>
              </w:rPr>
            </w:pPr>
          </w:p>
          <w:p w:rsidR="0074368D" w:rsidRPr="000D7FEF" w:rsidRDefault="0074368D" w:rsidP="003F16CE">
            <w:pPr>
              <w:jc w:val="both"/>
              <w:rPr>
                <w:rFonts w:ascii="Book Antiqua" w:hAnsi="Book Antiqua" w:cs="Times New Roman"/>
                <w:b/>
                <w:sz w:val="24"/>
                <w:szCs w:val="24"/>
              </w:rPr>
            </w:pPr>
            <w:r w:rsidRPr="000D7FEF">
              <w:rPr>
                <w:rFonts w:ascii="Book Antiqua" w:hAnsi="Book Antiqua" w:cs="Times New Roman"/>
                <w:b/>
                <w:color w:val="FF0000"/>
                <w:sz w:val="24"/>
                <w:szCs w:val="24"/>
              </w:rPr>
              <w:lastRenderedPageBreak/>
              <w:t>This amendment is discouraged as CBA represents all workers of the establishment and is their better representative. If all registered trade unions are allowed in such cases, the importance of CBA will be compromised.</w:t>
            </w:r>
            <w:r w:rsidRPr="000D7FEF">
              <w:rPr>
                <w:rFonts w:ascii="Book Antiqua" w:hAnsi="Book Antiqua" w:cs="Times New Roman"/>
                <w:b/>
                <w:sz w:val="24"/>
                <w:szCs w:val="24"/>
              </w:rPr>
              <w:t xml:space="preserve">  </w:t>
            </w:r>
          </w:p>
        </w:tc>
        <w:tc>
          <w:tcPr>
            <w:tcW w:w="1001" w:type="pct"/>
          </w:tcPr>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To bring the IRA, 2012 in line with the ILO Convention 87 on Freedom of association and Convention No.98 on right to organize and collective Bargaining, ratified by the Government of Pakistan and to address the observation of the </w:t>
            </w:r>
            <w:r w:rsidRPr="000D7FEF">
              <w:rPr>
                <w:rFonts w:ascii="Book Antiqua" w:hAnsi="Book Antiqua" w:cs="Times New Roman"/>
                <w:sz w:val="24"/>
                <w:szCs w:val="24"/>
              </w:rPr>
              <w:t>Committee of Experts on the Application of Conventions and Recommendations (CEARC) of ILO</w:t>
            </w:r>
            <w:r w:rsidRPr="000D7FEF">
              <w:rPr>
                <w:rFonts w:ascii="Book Antiqua" w:eastAsia="Times New Roman" w:hAnsi="Book Antiqua" w:cs="Times New Roman"/>
                <w:sz w:val="24"/>
                <w:szCs w:val="24"/>
              </w:rPr>
              <w:t>. The observation of CEARC are as follows:</w:t>
            </w: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b/>
                <w:bCs/>
                <w:sz w:val="24"/>
                <w:szCs w:val="24"/>
              </w:rPr>
            </w:pPr>
            <w:r w:rsidRPr="000D7FEF">
              <w:rPr>
                <w:rStyle w:val="Emphasis"/>
                <w:rFonts w:ascii="Book Antiqua" w:hAnsi="Book Antiqua"/>
                <w:color w:val="000000" w:themeColor="text1"/>
                <w:sz w:val="24"/>
                <w:szCs w:val="24"/>
                <w:shd w:val="clear" w:color="auto" w:fill="FFFFFF"/>
              </w:rPr>
              <w:lastRenderedPageBreak/>
              <w:t>Government to take the necessary measures to amend the legislation as soon as possible, to address the lack of right of representation and check-off facilities for minority unions</w:t>
            </w:r>
          </w:p>
        </w:tc>
        <w:tc>
          <w:tcPr>
            <w:tcW w:w="891" w:type="pct"/>
          </w:tcPr>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74368D" w:rsidRPr="000D7FEF" w:rsidRDefault="0074368D" w:rsidP="003F16CE">
            <w:pPr>
              <w:tabs>
                <w:tab w:val="left" w:pos="720"/>
                <w:tab w:val="left" w:pos="1296"/>
                <w:tab w:val="left" w:pos="1872"/>
              </w:tabs>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t>Section 66</w:t>
            </w:r>
          </w:p>
          <w:p w:rsidR="0074368D" w:rsidRPr="000D7FEF" w:rsidRDefault="0074368D" w:rsidP="003F16CE">
            <w:pPr>
              <w:tabs>
                <w:tab w:val="left" w:pos="720"/>
                <w:tab w:val="left" w:pos="1296"/>
                <w:tab w:val="left" w:pos="1872"/>
              </w:tabs>
              <w:jc w:val="both"/>
              <w:rPr>
                <w:rFonts w:ascii="Book Antiqua" w:hAnsi="Book Antiqua" w:cs="Times New Roman"/>
                <w:b/>
                <w:bCs/>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hAnsi="Book Antiqua" w:cs="Times New Roman"/>
                <w:b/>
                <w:bCs/>
                <w:sz w:val="24"/>
                <w:szCs w:val="24"/>
              </w:rPr>
              <w:t xml:space="preserve">66. Power to make regulations.— </w:t>
            </w:r>
            <w:r w:rsidRPr="000D7FEF">
              <w:rPr>
                <w:rFonts w:ascii="Book Antiqua" w:hAnsi="Book Antiqua" w:cs="Times New Roman"/>
                <w:sz w:val="24"/>
                <w:szCs w:val="24"/>
              </w:rPr>
              <w:t xml:space="preserve">(1) Subject to the provisions of this Act, the Commission may make such regulations relating to its procedure and the performance of its functions as it may deem fit. </w:t>
            </w:r>
          </w:p>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p>
          <w:p w:rsidR="00E857F5" w:rsidRPr="000D7FEF" w:rsidRDefault="00E857F5" w:rsidP="003F16CE">
            <w:pPr>
              <w:tabs>
                <w:tab w:val="left" w:pos="720"/>
                <w:tab w:val="left" w:pos="1296"/>
                <w:tab w:val="left" w:pos="1872"/>
              </w:tabs>
              <w:jc w:val="both"/>
              <w:rPr>
                <w:rFonts w:ascii="Book Antiqua" w:eastAsia="Times New Roman" w:hAnsi="Book Antiqua" w:cs="Times New Roman"/>
                <w:sz w:val="24"/>
                <w:szCs w:val="24"/>
                <w:u w:val="single"/>
              </w:rPr>
            </w:pPr>
          </w:p>
          <w:p w:rsidR="00E857F5" w:rsidRPr="000D7FEF" w:rsidRDefault="00E857F5" w:rsidP="003F16CE">
            <w:pPr>
              <w:tabs>
                <w:tab w:val="left" w:pos="720"/>
                <w:tab w:val="left" w:pos="1296"/>
                <w:tab w:val="left" w:pos="1872"/>
              </w:tabs>
              <w:jc w:val="both"/>
              <w:rPr>
                <w:rFonts w:ascii="Book Antiqua" w:eastAsia="Times New Roman" w:hAnsi="Book Antiqua" w:cs="Times New Roman"/>
                <w:sz w:val="24"/>
                <w:szCs w:val="24"/>
                <w:u w:val="single"/>
              </w:rPr>
            </w:pPr>
          </w:p>
          <w:p w:rsidR="00E857F5" w:rsidRPr="000D7FEF" w:rsidRDefault="00E857F5" w:rsidP="003F16CE">
            <w:pPr>
              <w:tabs>
                <w:tab w:val="left" w:pos="720"/>
                <w:tab w:val="left" w:pos="1296"/>
                <w:tab w:val="left" w:pos="1872"/>
              </w:tabs>
              <w:jc w:val="both"/>
              <w:rPr>
                <w:rFonts w:ascii="Book Antiqua" w:eastAsia="Times New Roman" w:hAnsi="Book Antiqua" w:cs="Times New Roman"/>
                <w:sz w:val="24"/>
                <w:szCs w:val="24"/>
                <w:u w:val="single"/>
              </w:rPr>
            </w:pPr>
          </w:p>
          <w:p w:rsidR="00C55E11" w:rsidRPr="000D7FEF" w:rsidRDefault="00C55E11" w:rsidP="003F16CE">
            <w:pPr>
              <w:tabs>
                <w:tab w:val="left" w:pos="720"/>
                <w:tab w:val="left" w:pos="1296"/>
                <w:tab w:val="left" w:pos="1872"/>
              </w:tabs>
              <w:jc w:val="both"/>
              <w:rPr>
                <w:rFonts w:ascii="Book Antiqua" w:eastAsia="Times New Roman" w:hAnsi="Book Antiqua" w:cs="Times New Roman"/>
                <w:sz w:val="24"/>
                <w:szCs w:val="24"/>
                <w:u w:val="single"/>
              </w:rPr>
            </w:pPr>
          </w:p>
          <w:p w:rsidR="00C55E11" w:rsidRPr="000D7FEF" w:rsidRDefault="00C55E11" w:rsidP="003F16CE">
            <w:pPr>
              <w:tabs>
                <w:tab w:val="left" w:pos="720"/>
                <w:tab w:val="left" w:pos="1296"/>
                <w:tab w:val="left" w:pos="1872"/>
              </w:tabs>
              <w:jc w:val="both"/>
              <w:rPr>
                <w:rFonts w:ascii="Book Antiqua" w:eastAsia="Times New Roman" w:hAnsi="Book Antiqua" w:cs="Times New Roman"/>
                <w:sz w:val="24"/>
                <w:szCs w:val="24"/>
                <w:u w:val="single"/>
              </w:rPr>
            </w:pPr>
          </w:p>
          <w:p w:rsidR="00C55E11" w:rsidRPr="000D7FEF" w:rsidRDefault="00C55E11" w:rsidP="003F16CE">
            <w:pPr>
              <w:tabs>
                <w:tab w:val="left" w:pos="720"/>
                <w:tab w:val="left" w:pos="1296"/>
                <w:tab w:val="left" w:pos="1872"/>
              </w:tabs>
              <w:jc w:val="both"/>
              <w:rPr>
                <w:rFonts w:ascii="Book Antiqua" w:eastAsia="Times New Roman" w:hAnsi="Book Antiqua" w:cs="Times New Roman"/>
                <w:sz w:val="24"/>
                <w:szCs w:val="24"/>
                <w:u w:val="single"/>
              </w:rPr>
            </w:pPr>
          </w:p>
          <w:p w:rsidR="00C55E11" w:rsidRPr="000D7FEF" w:rsidRDefault="00C55E11" w:rsidP="003F16CE">
            <w:pPr>
              <w:tabs>
                <w:tab w:val="left" w:pos="720"/>
                <w:tab w:val="left" w:pos="1296"/>
                <w:tab w:val="left" w:pos="1872"/>
              </w:tabs>
              <w:jc w:val="both"/>
              <w:rPr>
                <w:rFonts w:ascii="Book Antiqua" w:eastAsia="Times New Roman" w:hAnsi="Book Antiqua" w:cs="Times New Roman"/>
                <w:sz w:val="24"/>
                <w:szCs w:val="24"/>
                <w:u w:val="single"/>
              </w:rPr>
            </w:pPr>
          </w:p>
          <w:p w:rsidR="00C55E11" w:rsidRPr="000D7FEF" w:rsidRDefault="00C55E11" w:rsidP="003F16CE">
            <w:pPr>
              <w:tabs>
                <w:tab w:val="left" w:pos="720"/>
                <w:tab w:val="left" w:pos="1296"/>
                <w:tab w:val="left" w:pos="1872"/>
              </w:tabs>
              <w:jc w:val="both"/>
              <w:rPr>
                <w:rFonts w:ascii="Book Antiqua" w:eastAsia="Times New Roman" w:hAnsi="Book Antiqua" w:cs="Times New Roman"/>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u w:val="single"/>
              </w:rPr>
            </w:pPr>
            <w:r w:rsidRPr="000D7FEF">
              <w:rPr>
                <w:rFonts w:ascii="Book Antiqua" w:eastAsia="Times New Roman" w:hAnsi="Book Antiqua" w:cs="Times New Roman"/>
                <w:sz w:val="24"/>
                <w:szCs w:val="24"/>
                <w:u w:val="single"/>
              </w:rPr>
              <w:t>Sub-Section (2)</w:t>
            </w:r>
          </w:p>
          <w:p w:rsidR="0074368D" w:rsidRPr="000D7FEF" w:rsidRDefault="0074368D" w:rsidP="003F16CE">
            <w:pPr>
              <w:tabs>
                <w:tab w:val="left" w:pos="720"/>
                <w:tab w:val="left" w:pos="1296"/>
                <w:tab w:val="left" w:pos="1872"/>
              </w:tabs>
              <w:jc w:val="both"/>
              <w:rPr>
                <w:rFonts w:ascii="Book Antiqua" w:hAnsi="Book Antiqua"/>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u w:val="single"/>
              </w:rPr>
            </w:pPr>
            <w:r w:rsidRPr="000D7FEF">
              <w:rPr>
                <w:rFonts w:ascii="Book Antiqua" w:hAnsi="Book Antiqua" w:cs="Times New Roman"/>
                <w:sz w:val="24"/>
                <w:szCs w:val="24"/>
              </w:rPr>
              <w:t>(a) registration of trade unions and industry-wise trade unions in the Islamabad Capital Territory and trans provinces, and federations of such trade unions and the procedure, for such registration;</w:t>
            </w:r>
          </w:p>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b/>
                <w:sz w:val="24"/>
                <w:szCs w:val="24"/>
                <w:u w:val="single"/>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p>
          <w:p w:rsidR="00C55E11" w:rsidRPr="000D7FEF" w:rsidRDefault="00C55E11" w:rsidP="003F16CE">
            <w:pPr>
              <w:tabs>
                <w:tab w:val="left" w:pos="720"/>
                <w:tab w:val="left" w:pos="1296"/>
                <w:tab w:val="left" w:pos="1872"/>
              </w:tabs>
              <w:jc w:val="both"/>
              <w:rPr>
                <w:rFonts w:ascii="Book Antiqua" w:eastAsia="Times New Roman" w:hAnsi="Book Antiqua" w:cs="Times New Roman"/>
                <w:sz w:val="24"/>
                <w:szCs w:val="24"/>
              </w:rPr>
            </w:pPr>
          </w:p>
          <w:p w:rsidR="00C55E11" w:rsidRPr="000D7FEF" w:rsidRDefault="00C55E11" w:rsidP="003F16CE">
            <w:pPr>
              <w:tabs>
                <w:tab w:val="left" w:pos="720"/>
                <w:tab w:val="left" w:pos="1296"/>
                <w:tab w:val="left" w:pos="1872"/>
              </w:tabs>
              <w:jc w:val="both"/>
              <w:rPr>
                <w:rFonts w:ascii="Book Antiqua" w:eastAsia="Times New Roman" w:hAnsi="Book Antiqua" w:cs="Times New Roman"/>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(d) procedure, including rules of evidence, for adjudication of industrial disputes.</w:t>
            </w: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(e) procedure, including rules of evidence, for trial of offences.</w:t>
            </w:r>
          </w:p>
          <w:p w:rsidR="0074368D" w:rsidRPr="000D7FEF" w:rsidRDefault="0074368D" w:rsidP="003F16CE">
            <w:pPr>
              <w:tabs>
                <w:tab w:val="left" w:pos="720"/>
                <w:tab w:val="left" w:pos="1296"/>
                <w:tab w:val="left" w:pos="1872"/>
              </w:tabs>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 xml:space="preserve"> </w:t>
            </w:r>
          </w:p>
        </w:tc>
        <w:tc>
          <w:tcPr>
            <w:tcW w:w="1441" w:type="pct"/>
          </w:tcPr>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b/>
                <w:bCs/>
                <w:sz w:val="24"/>
                <w:szCs w:val="24"/>
                <w:u w:val="single"/>
              </w:rPr>
            </w:pPr>
            <w:r w:rsidRPr="000D7FEF">
              <w:rPr>
                <w:rFonts w:ascii="Book Antiqua" w:eastAsia="Times New Roman" w:hAnsi="Book Antiqua" w:cs="Times New Roman"/>
                <w:b/>
                <w:bCs/>
                <w:sz w:val="24"/>
                <w:szCs w:val="24"/>
                <w:u w:val="single"/>
              </w:rPr>
              <w:lastRenderedPageBreak/>
              <w:t>Section 66</w:t>
            </w:r>
          </w:p>
          <w:p w:rsidR="0074368D" w:rsidRPr="000D7FEF" w:rsidRDefault="0074368D" w:rsidP="003F16CE">
            <w:pPr>
              <w:pStyle w:val="ListParagraph"/>
              <w:numPr>
                <w:ilvl w:val="0"/>
                <w:numId w:val="4"/>
              </w:numPr>
              <w:autoSpaceDE w:val="0"/>
              <w:autoSpaceDN w:val="0"/>
              <w:adjustRightInd w:val="0"/>
              <w:spacing w:before="100" w:beforeAutospacing="1" w:after="100" w:afterAutospacing="1"/>
              <w:ind w:left="346" w:hanging="346"/>
              <w:jc w:val="both"/>
              <w:rPr>
                <w:rFonts w:ascii="Book Antiqua" w:eastAsia="Times New Roman" w:hAnsi="Book Antiqua" w:cs="Times New Roman"/>
                <w:bCs/>
                <w:sz w:val="24"/>
                <w:szCs w:val="24"/>
              </w:rPr>
            </w:pPr>
            <w:r w:rsidRPr="000D7FEF">
              <w:rPr>
                <w:rFonts w:ascii="Book Antiqua" w:hAnsi="Book Antiqua" w:cs="Times New Roman"/>
                <w:sz w:val="24"/>
                <w:szCs w:val="24"/>
              </w:rPr>
              <w:t xml:space="preserve">Subject to the provisions of this Act, the </w:t>
            </w:r>
            <w:r w:rsidRPr="000D7FEF">
              <w:rPr>
                <w:rFonts w:ascii="Book Antiqua" w:hAnsi="Book Antiqua" w:cs="Times New Roman"/>
                <w:b/>
                <w:sz w:val="24"/>
                <w:szCs w:val="24"/>
              </w:rPr>
              <w:t>Federal Government</w:t>
            </w:r>
            <w:r w:rsidRPr="000D7FEF">
              <w:rPr>
                <w:rFonts w:ascii="Book Antiqua" w:hAnsi="Book Antiqua" w:cs="Times New Roman"/>
                <w:sz w:val="24"/>
                <w:szCs w:val="24"/>
              </w:rPr>
              <w:t xml:space="preserve"> may make such regulations relating to its procedure and the performance of its functions as it may deem fit, </w:t>
            </w:r>
            <w:r w:rsidRPr="000D7FEF">
              <w:rPr>
                <w:rFonts w:ascii="Book Antiqua" w:hAnsi="Book Antiqua" w:cs="Times New Roman"/>
                <w:b/>
                <w:sz w:val="24"/>
                <w:szCs w:val="24"/>
              </w:rPr>
              <w:t>after fulfilment of all codal formalities and in consultation with relevant Divisions;</w:t>
            </w:r>
          </w:p>
          <w:p w:rsidR="0074368D" w:rsidRPr="000D7FEF" w:rsidRDefault="0074368D" w:rsidP="003F16CE">
            <w:pPr>
              <w:pStyle w:val="ListParagraph"/>
              <w:autoSpaceDE w:val="0"/>
              <w:autoSpaceDN w:val="0"/>
              <w:adjustRightInd w:val="0"/>
              <w:spacing w:before="100" w:beforeAutospacing="1" w:after="100" w:afterAutospacing="1"/>
              <w:ind w:left="346"/>
              <w:jc w:val="both"/>
              <w:rPr>
                <w:rFonts w:ascii="Book Antiqua" w:eastAsia="Times New Roman" w:hAnsi="Book Antiqua" w:cs="Times New Roman"/>
                <w:bCs/>
                <w:sz w:val="24"/>
                <w:szCs w:val="24"/>
              </w:rPr>
            </w:pPr>
          </w:p>
          <w:p w:rsidR="0074368D" w:rsidRPr="000D7FEF" w:rsidRDefault="0074368D" w:rsidP="003F16CE">
            <w:pPr>
              <w:pStyle w:val="ListParagraph"/>
              <w:autoSpaceDE w:val="0"/>
              <w:autoSpaceDN w:val="0"/>
              <w:adjustRightInd w:val="0"/>
              <w:spacing w:before="100" w:beforeAutospacing="1" w:after="100" w:afterAutospacing="1"/>
              <w:ind w:left="346"/>
              <w:jc w:val="both"/>
              <w:rPr>
                <w:rFonts w:ascii="Book Antiqua" w:eastAsia="Times New Roman" w:hAnsi="Book Antiqua" w:cs="Times New Roman"/>
                <w:bCs/>
                <w:sz w:val="24"/>
                <w:szCs w:val="24"/>
              </w:rPr>
            </w:pPr>
            <w:r w:rsidRPr="000D7FEF">
              <w:rPr>
                <w:rFonts w:ascii="Book Antiqua" w:eastAsia="Times New Roman" w:hAnsi="Book Antiqua" w:cs="Times New Roman"/>
                <w:bCs/>
                <w:sz w:val="24"/>
                <w:szCs w:val="24"/>
              </w:rPr>
              <w:t>Provided that nothing in contradiction of the general rules and policy guidelines of the Federal Government shall be included in the regulations.</w:t>
            </w:r>
          </w:p>
          <w:p w:rsidR="00E857F5" w:rsidRPr="000D7FEF" w:rsidRDefault="00E857F5"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u w:val="single"/>
              </w:rPr>
            </w:pPr>
          </w:p>
          <w:p w:rsidR="00E857F5" w:rsidRPr="000D7FEF" w:rsidRDefault="00E857F5"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u w:val="single"/>
              </w:rPr>
            </w:pPr>
          </w:p>
          <w:p w:rsidR="00C55E11" w:rsidRPr="000D7FEF" w:rsidRDefault="00C55E11"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u w:val="single"/>
              </w:rPr>
            </w:pPr>
          </w:p>
          <w:p w:rsidR="00C55E11" w:rsidRPr="000D7FEF" w:rsidRDefault="00C55E11"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u w:val="single"/>
              </w:rPr>
            </w:pP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u w:val="single"/>
              </w:rPr>
            </w:pPr>
            <w:r w:rsidRPr="000D7FEF">
              <w:rPr>
                <w:rFonts w:ascii="Book Antiqua" w:eastAsia="Times New Roman" w:hAnsi="Book Antiqua" w:cs="Times New Roman"/>
                <w:bCs/>
                <w:sz w:val="24"/>
                <w:szCs w:val="24"/>
                <w:u w:val="single"/>
              </w:rPr>
              <w:t>Sub-Section (2)</w:t>
            </w:r>
          </w:p>
          <w:p w:rsidR="0074368D" w:rsidRPr="000D7FEF" w:rsidRDefault="0074368D" w:rsidP="003F16CE">
            <w:pPr>
              <w:tabs>
                <w:tab w:val="left" w:pos="720"/>
                <w:tab w:val="left" w:pos="1296"/>
                <w:tab w:val="left" w:pos="1872"/>
              </w:tabs>
              <w:jc w:val="both"/>
              <w:rPr>
                <w:rFonts w:ascii="Book Antiqua" w:hAnsi="Book Antiqua" w:cs="Times New Roman"/>
                <w:sz w:val="24"/>
                <w:szCs w:val="24"/>
              </w:rPr>
            </w:pPr>
            <w:r w:rsidRPr="000D7FEF">
              <w:rPr>
                <w:rFonts w:ascii="Book Antiqua" w:hAnsi="Book Antiqua"/>
                <w:sz w:val="24"/>
                <w:szCs w:val="24"/>
              </w:rPr>
              <w:t>(</w:t>
            </w:r>
            <w:r w:rsidRPr="000D7FEF">
              <w:rPr>
                <w:rFonts w:ascii="Book Antiqua" w:hAnsi="Book Antiqua" w:cs="Times New Roman"/>
                <w:sz w:val="24"/>
                <w:szCs w:val="24"/>
              </w:rPr>
              <w:t>a) registration of trade unions and industry-wise trade unions in the Islamabad Capital Territory and Industry wise Federation and Federation at National level registered under this Act and the procedure, for such registration;</w:t>
            </w:r>
          </w:p>
          <w:p w:rsidR="00C55E11" w:rsidRPr="000D7FEF" w:rsidRDefault="00C55E11" w:rsidP="003F16CE">
            <w:pPr>
              <w:autoSpaceDE w:val="0"/>
              <w:autoSpaceDN w:val="0"/>
              <w:adjustRightInd w:val="0"/>
              <w:spacing w:before="100" w:beforeAutospacing="1"/>
              <w:jc w:val="both"/>
              <w:rPr>
                <w:rFonts w:ascii="Book Antiqua" w:eastAsia="Times New Roman" w:hAnsi="Book Antiqua" w:cs="Times New Roman"/>
                <w:sz w:val="24"/>
                <w:szCs w:val="24"/>
              </w:rPr>
            </w:pPr>
          </w:p>
          <w:p w:rsidR="0074368D" w:rsidRPr="000D7FEF" w:rsidRDefault="0074368D" w:rsidP="003F16CE">
            <w:pPr>
              <w:autoSpaceDE w:val="0"/>
              <w:autoSpaceDN w:val="0"/>
              <w:adjustRightInd w:val="0"/>
              <w:spacing w:before="100" w:before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(d) procedure, including rules of evidence enacted as per Qanoon-e-Shahadat 1984 and CPC 1908, for adjudication of industrial disputes.</w:t>
            </w: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rPr>
            </w:pP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(e) procedure, including rules of evidence enacted as per Qanoon-e-Shahadat 1984 and Cr. PC 1898, for trial of offences.</w:t>
            </w: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rPr>
            </w:pPr>
          </w:p>
        </w:tc>
        <w:tc>
          <w:tcPr>
            <w:tcW w:w="1001" w:type="pct"/>
          </w:tcPr>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lastRenderedPageBreak/>
              <w:t xml:space="preserve">During scrutiny it has been observed that present National Industrial Relations Commission (Procedure and Functions) Regulations, 2016 have been issued without consultation with Establishment Division, Finance Division and Law and Justice Division besides the same have not been approved by the Federal Government. </w:t>
            </w: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p w:rsidR="00E857F5" w:rsidRPr="000D7FEF" w:rsidRDefault="00E857F5"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p w:rsidR="00E857F5" w:rsidRPr="000D7FEF" w:rsidRDefault="00E857F5"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p w:rsidR="00F33EC3" w:rsidRDefault="00F33EC3" w:rsidP="00F33EC3">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p w:rsidR="00F33EC3" w:rsidRDefault="00F33EC3" w:rsidP="00F33EC3">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p w:rsidR="0074368D" w:rsidRPr="000D7FEF" w:rsidRDefault="0074368D" w:rsidP="00F33EC3">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sz w:val="24"/>
                <w:szCs w:val="24"/>
              </w:rPr>
              <w:t>There is need to revise the clause (a) in view of the revised definition of “Registered Trade union” proposed at Section 2(xxvi)</w:t>
            </w:r>
          </w:p>
          <w:p w:rsidR="00C55E11" w:rsidRPr="000D7FEF" w:rsidRDefault="00C55E11" w:rsidP="003F16CE">
            <w:pPr>
              <w:autoSpaceDE w:val="0"/>
              <w:autoSpaceDN w:val="0"/>
              <w:adjustRightInd w:val="0"/>
              <w:spacing w:before="100" w:beforeAutospacing="1" w:after="100" w:afterAutospacing="1"/>
              <w:jc w:val="both"/>
              <w:rPr>
                <w:rFonts w:ascii="Book Antiqua" w:eastAsia="Times New Roman" w:hAnsi="Book Antiqua" w:cs="Times New Roman"/>
                <w:bCs/>
                <w:sz w:val="24"/>
                <w:szCs w:val="24"/>
              </w:rPr>
            </w:pP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bCs/>
                <w:sz w:val="24"/>
                <w:szCs w:val="24"/>
              </w:rPr>
              <w:t xml:space="preserve">Clause (d) should be revised as rules of evidence needs to be formulated in line with existing Qanoon-e-Shahadat 1984 and Civil Procedure Code, 1908.  </w:t>
            </w:r>
          </w:p>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r w:rsidRPr="000D7FEF">
              <w:rPr>
                <w:rFonts w:ascii="Book Antiqua" w:eastAsia="Times New Roman" w:hAnsi="Book Antiqua" w:cs="Times New Roman"/>
                <w:bCs/>
                <w:sz w:val="24"/>
                <w:szCs w:val="24"/>
              </w:rPr>
              <w:t xml:space="preserve">Clause (d) should be revised as rules of evidence needs to be formulated in line with existing Qanoon-e-Shahadat 1984 and Criminal Procedure Code, 1898. </w:t>
            </w:r>
          </w:p>
        </w:tc>
        <w:tc>
          <w:tcPr>
            <w:tcW w:w="891" w:type="pct"/>
          </w:tcPr>
          <w:p w:rsidR="0074368D" w:rsidRPr="000D7FEF" w:rsidRDefault="0074368D" w:rsidP="003F16CE">
            <w:pPr>
              <w:autoSpaceDE w:val="0"/>
              <w:autoSpaceDN w:val="0"/>
              <w:adjustRightInd w:val="0"/>
              <w:spacing w:before="100" w:beforeAutospacing="1" w:after="100" w:afterAutospacing="1"/>
              <w:jc w:val="both"/>
              <w:rPr>
                <w:rFonts w:ascii="Book Antiqua" w:eastAsia="Times New Roman"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jc w:val="both"/>
              <w:rPr>
                <w:rFonts w:ascii="Book Antiqua" w:hAnsi="Book Antiqua" w:cstheme="majorBidi"/>
                <w:b/>
                <w:sz w:val="24"/>
                <w:szCs w:val="24"/>
              </w:rPr>
            </w:pPr>
            <w:r w:rsidRPr="000D7FEF">
              <w:rPr>
                <w:rFonts w:ascii="Book Antiqua" w:hAnsi="Book Antiqua" w:cstheme="majorBidi"/>
                <w:b/>
                <w:sz w:val="24"/>
                <w:szCs w:val="24"/>
              </w:rPr>
              <w:t>Section 74</w:t>
            </w:r>
          </w:p>
          <w:p w:rsidR="0074368D" w:rsidRPr="000D7FEF" w:rsidRDefault="0074368D" w:rsidP="003F16CE">
            <w:pPr>
              <w:pStyle w:val="Default"/>
              <w:jc w:val="both"/>
              <w:rPr>
                <w:rFonts w:ascii="Book Antiqua" w:hAnsi="Book Antiqua"/>
              </w:rPr>
            </w:pPr>
            <w:r w:rsidRPr="000D7FEF">
              <w:rPr>
                <w:rFonts w:ascii="Book Antiqua" w:hAnsi="Book Antiqua"/>
              </w:rPr>
              <w:t xml:space="preserve">1) Whoever contravenes the provisions of Section 27 or Section 28 </w:t>
            </w:r>
            <w:r w:rsidRPr="000D7FEF">
              <w:rPr>
                <w:rFonts w:ascii="Book Antiqua" w:hAnsi="Book Antiqua"/>
              </w:rPr>
              <w:lastRenderedPageBreak/>
              <w:t>shall be punishable with imprisonment which may extend to fifteen days or fine which may extend to one hundred thousand rupees, or with both.</w:t>
            </w:r>
          </w:p>
          <w:p w:rsidR="0074368D" w:rsidRPr="000D7FEF" w:rsidRDefault="0074368D" w:rsidP="003F16CE">
            <w:pPr>
              <w:pStyle w:val="Default"/>
              <w:jc w:val="both"/>
              <w:rPr>
                <w:rFonts w:ascii="Book Antiqua" w:hAnsi="Book Antiqua"/>
              </w:rPr>
            </w:pPr>
            <w:r w:rsidRPr="000D7FEF">
              <w:rPr>
                <w:rFonts w:ascii="Book Antiqua" w:hAnsi="Book Antiqua"/>
              </w:rPr>
              <w:t xml:space="preserve"> </w:t>
            </w:r>
          </w:p>
          <w:p w:rsidR="0074368D" w:rsidRPr="000D7FEF" w:rsidRDefault="0074368D" w:rsidP="003F16CE">
            <w:pPr>
              <w:jc w:val="both"/>
              <w:rPr>
                <w:rFonts w:ascii="Book Antiqua" w:hAnsi="Book Antiqua" w:cs="Times New Roman"/>
                <w:sz w:val="24"/>
                <w:szCs w:val="24"/>
              </w:rPr>
            </w:pPr>
            <w:r w:rsidRPr="000D7FEF">
              <w:rPr>
                <w:rFonts w:ascii="Book Antiqua" w:hAnsi="Book Antiqua" w:cs="Times New Roman"/>
                <w:sz w:val="24"/>
                <w:szCs w:val="24"/>
              </w:rPr>
              <w:t>(2) No Court shall take cognizance of any offence punishable under sub-section (1) except upon a complaint in writing made by the Registrar.</w:t>
            </w:r>
          </w:p>
          <w:p w:rsidR="0074368D" w:rsidRPr="000D7FEF" w:rsidRDefault="0074368D" w:rsidP="003F16CE">
            <w:pPr>
              <w:spacing w:before="60" w:after="60"/>
              <w:jc w:val="both"/>
              <w:rPr>
                <w:rFonts w:ascii="Book Antiqua" w:hAnsi="Book Antiqua" w:cstheme="majorBidi"/>
                <w:b/>
                <w:bCs/>
                <w:sz w:val="24"/>
                <w:szCs w:val="24"/>
                <w:u w:val="single"/>
              </w:rPr>
            </w:pPr>
          </w:p>
        </w:tc>
        <w:tc>
          <w:tcPr>
            <w:tcW w:w="1441" w:type="pct"/>
          </w:tcPr>
          <w:p w:rsidR="0074368D" w:rsidRPr="000D7FEF" w:rsidRDefault="0074368D" w:rsidP="003F16CE">
            <w:pPr>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lastRenderedPageBreak/>
              <w:t>Section 74</w:t>
            </w:r>
          </w:p>
          <w:p w:rsidR="0074368D" w:rsidRPr="000D7FEF" w:rsidRDefault="0074368D" w:rsidP="003F16CE">
            <w:pPr>
              <w:jc w:val="both"/>
              <w:rPr>
                <w:rFonts w:ascii="Book Antiqua" w:hAnsi="Book Antiqua" w:cstheme="majorBidi"/>
                <w:b/>
                <w:bCs/>
                <w:sz w:val="24"/>
                <w:szCs w:val="24"/>
                <w:u w:val="single"/>
              </w:rPr>
            </w:pPr>
          </w:p>
          <w:p w:rsidR="0074368D" w:rsidRPr="000D7FEF" w:rsidRDefault="0074368D" w:rsidP="003F16CE">
            <w:pPr>
              <w:pStyle w:val="Default"/>
              <w:jc w:val="both"/>
              <w:rPr>
                <w:rFonts w:ascii="Book Antiqua" w:hAnsi="Book Antiqua"/>
              </w:rPr>
            </w:pPr>
            <w:r w:rsidRPr="000D7FEF">
              <w:rPr>
                <w:rFonts w:ascii="Book Antiqua" w:hAnsi="Book Antiqua"/>
              </w:rPr>
              <w:t xml:space="preserve">1) Whoever contravenes the </w:t>
            </w:r>
            <w:r w:rsidRPr="000D7FEF">
              <w:rPr>
                <w:rFonts w:ascii="Book Antiqua" w:hAnsi="Book Antiqua"/>
              </w:rPr>
              <w:lastRenderedPageBreak/>
              <w:t xml:space="preserve">provisions of Section 27 or Section 28 shall be punishable with imprisonment which may extend to fifteen days or fine which may extend to </w:t>
            </w:r>
            <w:r w:rsidRPr="000D7FEF">
              <w:rPr>
                <w:rFonts w:ascii="Book Antiqua" w:hAnsi="Book Antiqua"/>
                <w:b/>
              </w:rPr>
              <w:t xml:space="preserve">five </w:t>
            </w:r>
            <w:r w:rsidRPr="000D7FEF">
              <w:rPr>
                <w:rFonts w:ascii="Book Antiqua" w:hAnsi="Book Antiqua"/>
              </w:rPr>
              <w:t>hundred thousand rupees, or with both.</w:t>
            </w:r>
          </w:p>
          <w:p w:rsidR="0074368D" w:rsidRPr="000D7FEF" w:rsidRDefault="0074368D" w:rsidP="003F16CE">
            <w:pPr>
              <w:pStyle w:val="Default"/>
              <w:jc w:val="both"/>
              <w:rPr>
                <w:rFonts w:ascii="Book Antiqua" w:hAnsi="Book Antiqua"/>
              </w:rPr>
            </w:pPr>
          </w:p>
          <w:p w:rsidR="0074368D" w:rsidRPr="000D7FEF" w:rsidRDefault="0074368D" w:rsidP="003F16CE">
            <w:pPr>
              <w:pStyle w:val="Default"/>
              <w:jc w:val="both"/>
              <w:rPr>
                <w:rFonts w:ascii="Book Antiqua" w:hAnsi="Book Antiqua"/>
                <w:b/>
              </w:rPr>
            </w:pPr>
            <w:r w:rsidRPr="000D7FEF">
              <w:rPr>
                <w:rFonts w:ascii="Book Antiqua" w:hAnsi="Book Antiqua"/>
                <w:b/>
              </w:rPr>
              <w:t xml:space="preserve">Sub-section (2) may be omitted and a new section 79-B may be added with clear and enhanced scope.  </w:t>
            </w:r>
          </w:p>
          <w:p w:rsidR="0074368D" w:rsidRPr="000D7FEF" w:rsidRDefault="0074368D" w:rsidP="003F16CE">
            <w:pPr>
              <w:pStyle w:val="Default"/>
              <w:jc w:val="both"/>
              <w:rPr>
                <w:rFonts w:ascii="Book Antiqua" w:hAnsi="Book Antiqua"/>
              </w:rPr>
            </w:pPr>
            <w:r w:rsidRPr="000D7FEF">
              <w:rPr>
                <w:rFonts w:ascii="Book Antiqua" w:hAnsi="Book Antiqua"/>
              </w:rPr>
              <w:t xml:space="preserve"> </w:t>
            </w:r>
          </w:p>
          <w:p w:rsidR="0074368D" w:rsidRPr="000D7FEF" w:rsidRDefault="0074368D" w:rsidP="003F16CE">
            <w:pPr>
              <w:jc w:val="both"/>
              <w:rPr>
                <w:rFonts w:ascii="Book Antiqua" w:hAnsi="Book Antiqua" w:cstheme="majorBidi"/>
                <w:b/>
                <w:bCs/>
                <w:sz w:val="24"/>
                <w:szCs w:val="24"/>
                <w:u w:val="single"/>
              </w:rPr>
            </w:pPr>
          </w:p>
        </w:tc>
        <w:tc>
          <w:tcPr>
            <w:tcW w:w="1001" w:type="pct"/>
          </w:tcPr>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lastRenderedPageBreak/>
              <w:t xml:space="preserve">The existing amount of fine is one hundred </w:t>
            </w:r>
            <w:r w:rsidRPr="000D7FEF">
              <w:rPr>
                <w:rFonts w:ascii="Book Antiqua" w:hAnsi="Book Antiqua" w:cstheme="majorBidi"/>
                <w:sz w:val="24"/>
                <w:szCs w:val="24"/>
              </w:rPr>
              <w:lastRenderedPageBreak/>
              <w:t>thousand rupees since 2012 which needs to be enhanced at least upto rupees five hundred thousand rupees.</w:t>
            </w:r>
          </w:p>
          <w:p w:rsidR="0074368D" w:rsidRPr="000D7FEF" w:rsidRDefault="0074368D" w:rsidP="003F16CE">
            <w:pPr>
              <w:spacing w:before="60" w:after="60"/>
              <w:jc w:val="both"/>
              <w:rPr>
                <w:rFonts w:ascii="Book Antiqua" w:hAnsi="Book Antiqua" w:cstheme="majorBidi"/>
                <w:sz w:val="24"/>
                <w:szCs w:val="24"/>
              </w:rPr>
            </w:pPr>
          </w:p>
          <w:p w:rsidR="0074368D" w:rsidRPr="000D7FEF" w:rsidRDefault="0074368D" w:rsidP="003F16CE">
            <w:pPr>
              <w:spacing w:before="60" w:after="60"/>
              <w:jc w:val="both"/>
              <w:rPr>
                <w:rFonts w:ascii="Book Antiqua" w:hAnsi="Book Antiqua" w:cstheme="majorBidi"/>
                <w:sz w:val="24"/>
                <w:szCs w:val="24"/>
              </w:rPr>
            </w:pP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t>Section 78</w:t>
            </w:r>
          </w:p>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sz w:val="24"/>
                <w:szCs w:val="24"/>
              </w:rPr>
              <w:t>Save as provided in this Act, no Court other than a Labour Court or that of a Magistrate of the first class, as the case may be, shall try any offence punishable under this Act.</w:t>
            </w:r>
          </w:p>
        </w:tc>
        <w:tc>
          <w:tcPr>
            <w:tcW w:w="1441" w:type="pct"/>
          </w:tcPr>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t>Section 78</w:t>
            </w:r>
          </w:p>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Cs/>
                <w:sz w:val="24"/>
                <w:szCs w:val="24"/>
              </w:rPr>
              <w:t>Save as provided under this Act, the Commission shall have powers of Magistrate of the first class and shall try an offence punishable under this Act.</w:t>
            </w:r>
          </w:p>
        </w:tc>
        <w:tc>
          <w:tcPr>
            <w:tcW w:w="1001" w:type="pct"/>
          </w:tcPr>
          <w:p w:rsidR="0074368D" w:rsidRPr="000D7FEF" w:rsidRDefault="0074368D" w:rsidP="003F16CE">
            <w:pPr>
              <w:spacing w:before="60" w:after="60"/>
              <w:jc w:val="both"/>
              <w:rPr>
                <w:rFonts w:ascii="Book Antiqua" w:hAnsi="Book Antiqua" w:cs="Times New Roman"/>
                <w:sz w:val="24"/>
                <w:szCs w:val="24"/>
              </w:rPr>
            </w:pPr>
            <w:r w:rsidRPr="000D7FEF">
              <w:rPr>
                <w:rFonts w:ascii="Book Antiqua" w:hAnsi="Book Antiqua" w:cs="Times New Roman"/>
                <w:sz w:val="24"/>
                <w:szCs w:val="24"/>
              </w:rPr>
              <w:t xml:space="preserve">The existing section provides for interference of Labour Courts in the affairs of Commission which needs to be discouraged. </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74368D" w:rsidRPr="000D7FEF" w:rsidRDefault="0074368D" w:rsidP="003F16CE">
            <w:pPr>
              <w:spacing w:before="60" w:after="60"/>
              <w:jc w:val="both"/>
              <w:rPr>
                <w:rFonts w:ascii="Book Antiqua" w:hAnsi="Book Antiqua" w:cs="Times New Roman"/>
                <w:b/>
                <w:bCs/>
                <w:sz w:val="24"/>
                <w:szCs w:val="24"/>
                <w:u w:val="single"/>
              </w:rPr>
            </w:pPr>
          </w:p>
        </w:tc>
        <w:tc>
          <w:tcPr>
            <w:tcW w:w="1441" w:type="pct"/>
          </w:tcPr>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t>Section 79A.</w:t>
            </w:r>
          </w:p>
          <w:p w:rsidR="0074368D" w:rsidRPr="000D7FEF" w:rsidRDefault="0074368D" w:rsidP="003F16CE">
            <w:pPr>
              <w:spacing w:before="60" w:after="60"/>
              <w:jc w:val="both"/>
              <w:rPr>
                <w:rFonts w:ascii="Book Antiqua" w:hAnsi="Book Antiqua" w:cs="Times New Roman"/>
                <w:b/>
                <w:bCs/>
                <w:sz w:val="24"/>
                <w:szCs w:val="24"/>
                <w:u w:val="single"/>
              </w:rPr>
            </w:pPr>
          </w:p>
          <w:p w:rsidR="0074368D" w:rsidRPr="000D7FEF" w:rsidRDefault="0074368D" w:rsidP="003F16CE">
            <w:pPr>
              <w:spacing w:before="60" w:after="60"/>
              <w:jc w:val="both"/>
              <w:rPr>
                <w:rFonts w:ascii="Book Antiqua" w:hAnsi="Book Antiqua" w:cs="Times New Roman"/>
                <w:bCs/>
                <w:sz w:val="24"/>
                <w:szCs w:val="24"/>
              </w:rPr>
            </w:pPr>
            <w:r w:rsidRPr="000D7FEF">
              <w:rPr>
                <w:rFonts w:ascii="Book Antiqua" w:hAnsi="Book Antiqua" w:cs="Times New Roman"/>
                <w:bCs/>
                <w:sz w:val="24"/>
                <w:szCs w:val="24"/>
              </w:rPr>
              <w:t xml:space="preserve">The Federal Government shall revise the fines to be imposed under this Act after every five years  </w:t>
            </w:r>
          </w:p>
          <w:p w:rsidR="0074368D" w:rsidRPr="000D7FEF" w:rsidRDefault="0074368D" w:rsidP="003F16CE">
            <w:pPr>
              <w:spacing w:before="60" w:after="60"/>
              <w:jc w:val="both"/>
              <w:rPr>
                <w:rFonts w:ascii="Book Antiqua" w:hAnsi="Book Antiqua" w:cs="Times New Roman"/>
                <w:b/>
                <w:bCs/>
                <w:sz w:val="24"/>
                <w:szCs w:val="24"/>
                <w:u w:val="single"/>
              </w:rPr>
            </w:pPr>
          </w:p>
        </w:tc>
        <w:tc>
          <w:tcPr>
            <w:tcW w:w="1001" w:type="pct"/>
          </w:tcPr>
          <w:p w:rsidR="0074368D" w:rsidRPr="000D7FEF" w:rsidRDefault="0074368D" w:rsidP="003F16CE">
            <w:pPr>
              <w:spacing w:before="60" w:after="60"/>
              <w:jc w:val="both"/>
              <w:rPr>
                <w:rFonts w:ascii="Book Antiqua" w:hAnsi="Book Antiqua" w:cs="Times New Roman"/>
                <w:sz w:val="24"/>
                <w:szCs w:val="24"/>
              </w:rPr>
            </w:pPr>
            <w:r w:rsidRPr="000D7FEF">
              <w:rPr>
                <w:rFonts w:ascii="Book Antiqua" w:hAnsi="Book Antiqua" w:cs="Times New Roman"/>
                <w:sz w:val="24"/>
                <w:szCs w:val="24"/>
              </w:rPr>
              <w:t>There is a need of periodical revisit of the amounts of fines liable to be imposed unde</w:t>
            </w:r>
            <w:r w:rsidR="00E03ECC">
              <w:rPr>
                <w:rFonts w:ascii="Book Antiqua" w:hAnsi="Book Antiqua" w:cs="Times New Roman"/>
                <w:sz w:val="24"/>
                <w:szCs w:val="24"/>
              </w:rPr>
              <w:t>r different sections of the Act</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imes New Roman"/>
                <w:b/>
                <w:bCs/>
                <w:sz w:val="24"/>
                <w:szCs w:val="24"/>
                <w:u w:val="single"/>
              </w:rPr>
            </w:pPr>
          </w:p>
        </w:tc>
        <w:tc>
          <w:tcPr>
            <w:tcW w:w="1415" w:type="pct"/>
          </w:tcPr>
          <w:p w:rsidR="0074368D" w:rsidRPr="000D7FEF" w:rsidRDefault="0074368D" w:rsidP="003F16CE">
            <w:pPr>
              <w:spacing w:before="60" w:after="60"/>
              <w:jc w:val="both"/>
              <w:rPr>
                <w:rFonts w:ascii="Book Antiqua" w:hAnsi="Book Antiqua" w:cs="Times New Roman"/>
                <w:b/>
                <w:bCs/>
                <w:sz w:val="24"/>
                <w:szCs w:val="24"/>
                <w:u w:val="single"/>
              </w:rPr>
            </w:pPr>
          </w:p>
        </w:tc>
        <w:tc>
          <w:tcPr>
            <w:tcW w:w="1441" w:type="pct"/>
          </w:tcPr>
          <w:p w:rsidR="0074368D" w:rsidRPr="000D7FEF" w:rsidRDefault="0074368D" w:rsidP="003F16CE">
            <w:pPr>
              <w:spacing w:before="60" w:after="60"/>
              <w:jc w:val="both"/>
              <w:rPr>
                <w:rFonts w:ascii="Book Antiqua" w:hAnsi="Book Antiqua" w:cs="Times New Roman"/>
                <w:b/>
                <w:bCs/>
                <w:sz w:val="24"/>
                <w:szCs w:val="24"/>
                <w:u w:val="single"/>
              </w:rPr>
            </w:pPr>
            <w:r w:rsidRPr="000D7FEF">
              <w:rPr>
                <w:rFonts w:ascii="Book Antiqua" w:hAnsi="Book Antiqua" w:cs="Times New Roman"/>
                <w:b/>
                <w:bCs/>
                <w:sz w:val="24"/>
                <w:szCs w:val="24"/>
                <w:u w:val="single"/>
              </w:rPr>
              <w:t>Section 79B</w:t>
            </w:r>
          </w:p>
          <w:p w:rsidR="0074368D" w:rsidRPr="000D7FEF" w:rsidRDefault="0074368D" w:rsidP="003F16CE">
            <w:pPr>
              <w:spacing w:before="60" w:after="60"/>
              <w:jc w:val="both"/>
              <w:rPr>
                <w:rFonts w:ascii="Book Antiqua" w:hAnsi="Book Antiqua" w:cs="Times New Roman"/>
                <w:b/>
                <w:bCs/>
                <w:sz w:val="24"/>
                <w:szCs w:val="24"/>
                <w:u w:val="single"/>
              </w:rPr>
            </w:pPr>
          </w:p>
          <w:p w:rsidR="0074368D" w:rsidRPr="000D7FEF" w:rsidRDefault="0074368D" w:rsidP="003F16CE">
            <w:pPr>
              <w:jc w:val="both"/>
              <w:rPr>
                <w:rFonts w:ascii="Book Antiqua" w:hAnsi="Book Antiqua" w:cs="Times New Roman"/>
                <w:b/>
                <w:bCs/>
                <w:sz w:val="24"/>
                <w:szCs w:val="24"/>
                <w:u w:val="single"/>
              </w:rPr>
            </w:pPr>
            <w:r w:rsidRPr="000D7FEF">
              <w:rPr>
                <w:rFonts w:ascii="Book Antiqua" w:hAnsi="Book Antiqua" w:cs="Times New Roman"/>
                <w:sz w:val="24"/>
                <w:szCs w:val="24"/>
              </w:rPr>
              <w:t xml:space="preserve">Save as provided this Act, no Court </w:t>
            </w:r>
            <w:r w:rsidRPr="000D7FEF">
              <w:rPr>
                <w:rFonts w:ascii="Book Antiqua" w:hAnsi="Book Antiqua" w:cs="Times New Roman"/>
                <w:b/>
                <w:sz w:val="24"/>
                <w:szCs w:val="24"/>
              </w:rPr>
              <w:t>other than Commission</w:t>
            </w:r>
            <w:r w:rsidRPr="000D7FEF">
              <w:rPr>
                <w:rFonts w:ascii="Book Antiqua" w:hAnsi="Book Antiqua" w:cs="Times New Roman"/>
                <w:sz w:val="24"/>
                <w:szCs w:val="24"/>
              </w:rPr>
              <w:t xml:space="preserve"> shall take cognizance of any offence punishable </w:t>
            </w:r>
            <w:r w:rsidRPr="000D7FEF">
              <w:rPr>
                <w:rFonts w:ascii="Book Antiqua" w:hAnsi="Book Antiqua" w:cs="Times New Roman"/>
                <w:sz w:val="24"/>
                <w:szCs w:val="24"/>
              </w:rPr>
              <w:lastRenderedPageBreak/>
              <w:t xml:space="preserve">under sub-section (1) except upon a complaint in writing made by the </w:t>
            </w:r>
            <w:r w:rsidRPr="000D7FEF">
              <w:rPr>
                <w:rFonts w:ascii="Book Antiqua" w:hAnsi="Book Antiqua" w:cs="Times New Roman"/>
                <w:b/>
                <w:sz w:val="24"/>
                <w:szCs w:val="24"/>
              </w:rPr>
              <w:t>Registrar Trade Union</w:t>
            </w:r>
            <w:r w:rsidRPr="000D7FEF">
              <w:rPr>
                <w:rFonts w:ascii="Book Antiqua" w:hAnsi="Book Antiqua" w:cs="Times New Roman"/>
                <w:sz w:val="24"/>
                <w:szCs w:val="24"/>
              </w:rPr>
              <w:t>.</w:t>
            </w:r>
          </w:p>
        </w:tc>
        <w:tc>
          <w:tcPr>
            <w:tcW w:w="1001" w:type="pct"/>
          </w:tcPr>
          <w:p w:rsidR="0074368D" w:rsidRPr="000D7FEF" w:rsidRDefault="0074368D" w:rsidP="003F16CE">
            <w:pPr>
              <w:spacing w:before="60" w:after="60"/>
              <w:jc w:val="both"/>
              <w:rPr>
                <w:rFonts w:ascii="Book Antiqua" w:hAnsi="Book Antiqua" w:cs="Times New Roman"/>
                <w:sz w:val="24"/>
                <w:szCs w:val="24"/>
              </w:rPr>
            </w:pPr>
            <w:r w:rsidRPr="000D7FEF">
              <w:rPr>
                <w:rFonts w:ascii="Book Antiqua" w:hAnsi="Book Antiqua" w:cstheme="majorBidi"/>
                <w:sz w:val="24"/>
                <w:szCs w:val="24"/>
              </w:rPr>
              <w:lastRenderedPageBreak/>
              <w:t xml:space="preserve">After deletion of Section 74(2), there is a need to clarify that only Commission shall take cognizance of any offence upon a complaint in </w:t>
            </w:r>
            <w:r w:rsidRPr="000D7FEF">
              <w:rPr>
                <w:rFonts w:ascii="Book Antiqua" w:hAnsi="Book Antiqua" w:cstheme="majorBidi"/>
                <w:sz w:val="24"/>
                <w:szCs w:val="24"/>
              </w:rPr>
              <w:lastRenderedPageBreak/>
              <w:t xml:space="preserve">writing by the Registrar Trade Union </w:t>
            </w:r>
            <w:r w:rsidRPr="000D7FEF">
              <w:rPr>
                <w:rFonts w:ascii="Book Antiqua" w:hAnsi="Book Antiqua" w:cstheme="majorBidi"/>
                <w:b/>
                <w:sz w:val="24"/>
                <w:szCs w:val="24"/>
              </w:rPr>
              <w:t>(The Word Registrar is ambiguous)</w:t>
            </w:r>
          </w:p>
        </w:tc>
        <w:tc>
          <w:tcPr>
            <w:tcW w:w="891" w:type="pct"/>
          </w:tcPr>
          <w:p w:rsidR="009475A5" w:rsidRPr="000D7FEF" w:rsidRDefault="009475A5" w:rsidP="003F16CE">
            <w:pPr>
              <w:spacing w:before="60" w:after="60"/>
              <w:jc w:val="both"/>
              <w:rPr>
                <w:rFonts w:ascii="Book Antiqua" w:hAnsi="Book Antiqua" w:cs="Times New Roman"/>
                <w:sz w:val="24"/>
                <w:szCs w:val="24"/>
              </w:rPr>
            </w:pPr>
          </w:p>
        </w:tc>
      </w:tr>
      <w:tr w:rsidR="0074368D" w:rsidRPr="000D7FEF" w:rsidTr="000C25C8">
        <w:tc>
          <w:tcPr>
            <w:tcW w:w="252" w:type="pct"/>
          </w:tcPr>
          <w:p w:rsidR="0074368D" w:rsidRPr="000D7FEF" w:rsidRDefault="0074368D"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80</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The </w:t>
            </w:r>
            <w:r w:rsidRPr="000D7FEF">
              <w:rPr>
                <w:rFonts w:ascii="Book Antiqua" w:hAnsi="Book Antiqua" w:cstheme="majorBidi"/>
                <w:b/>
                <w:bCs/>
                <w:sz w:val="24"/>
                <w:szCs w:val="24"/>
                <w:u w:val="single"/>
              </w:rPr>
              <w:t>Government</w:t>
            </w:r>
            <w:r w:rsidRPr="000D7FEF">
              <w:rPr>
                <w:rFonts w:ascii="Book Antiqua" w:hAnsi="Book Antiqua" w:cstheme="majorBidi"/>
                <w:sz w:val="24"/>
                <w:szCs w:val="24"/>
              </w:rPr>
              <w:t xml:space="preserve"> may coordinate with the provinces before enacting any law or rules for the effective enforcement of obligations of the state to international labour related and employer related conventions so ratified by the state and in case of difference of opinion, shall refer such matter, to the council of common interest for decision.</w:t>
            </w:r>
          </w:p>
        </w:tc>
        <w:tc>
          <w:tcPr>
            <w:tcW w:w="1441" w:type="pct"/>
          </w:tcPr>
          <w:p w:rsidR="0074368D" w:rsidRPr="000D7FEF" w:rsidRDefault="0074368D" w:rsidP="003F16CE">
            <w:pPr>
              <w:spacing w:before="60" w:after="60"/>
              <w:jc w:val="both"/>
              <w:rPr>
                <w:rFonts w:ascii="Book Antiqua" w:hAnsi="Book Antiqua" w:cstheme="majorBidi"/>
                <w:b/>
                <w:bCs/>
                <w:sz w:val="24"/>
                <w:szCs w:val="24"/>
                <w:u w:val="single"/>
              </w:rPr>
            </w:pPr>
            <w:r w:rsidRPr="000D7FEF">
              <w:rPr>
                <w:rFonts w:ascii="Book Antiqua" w:hAnsi="Book Antiqua" w:cstheme="majorBidi"/>
                <w:b/>
                <w:bCs/>
                <w:sz w:val="24"/>
                <w:szCs w:val="24"/>
                <w:u w:val="single"/>
              </w:rPr>
              <w:t>Section 80</w:t>
            </w: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The </w:t>
            </w:r>
            <w:r w:rsidRPr="000D7FEF">
              <w:rPr>
                <w:rFonts w:ascii="Book Antiqua" w:hAnsi="Book Antiqua" w:cstheme="majorBidi"/>
                <w:b/>
                <w:bCs/>
                <w:sz w:val="24"/>
                <w:szCs w:val="24"/>
                <w:u w:val="single"/>
              </w:rPr>
              <w:t>Secretary of the Division concerned</w:t>
            </w:r>
            <w:r w:rsidRPr="000D7FEF">
              <w:rPr>
                <w:rFonts w:ascii="Book Antiqua" w:hAnsi="Book Antiqua" w:cstheme="majorBidi"/>
                <w:sz w:val="24"/>
                <w:szCs w:val="24"/>
              </w:rPr>
              <w:t xml:space="preserve"> may coordinate with the provinces </w:t>
            </w:r>
            <w:r w:rsidRPr="000D7FEF">
              <w:rPr>
                <w:rFonts w:ascii="Book Antiqua" w:hAnsi="Book Antiqua" w:cstheme="majorBidi"/>
                <w:b/>
                <w:bCs/>
                <w:sz w:val="24"/>
                <w:szCs w:val="24"/>
              </w:rPr>
              <w:t>and other federating units</w:t>
            </w:r>
            <w:r w:rsidRPr="000D7FEF">
              <w:rPr>
                <w:rFonts w:ascii="Book Antiqua" w:hAnsi="Book Antiqua" w:cstheme="majorBidi"/>
                <w:sz w:val="24"/>
                <w:szCs w:val="24"/>
              </w:rPr>
              <w:t xml:space="preserve"> before enacting any law or rules for the effective enforcement of obligations of the state to international labour related and employer related conventions so ratified by the state and in case of difference of opinion, shall refer such matter, to the council of common interest for decision.</w:t>
            </w:r>
          </w:p>
        </w:tc>
        <w:tc>
          <w:tcPr>
            <w:tcW w:w="1001" w:type="pct"/>
          </w:tcPr>
          <w:p w:rsidR="0074368D" w:rsidRPr="000D7FEF" w:rsidRDefault="0074368D" w:rsidP="003F16CE">
            <w:pPr>
              <w:spacing w:before="60" w:after="60"/>
              <w:jc w:val="both"/>
              <w:rPr>
                <w:rFonts w:ascii="Book Antiqua" w:hAnsi="Book Antiqua" w:cstheme="majorBidi"/>
                <w:sz w:val="24"/>
                <w:szCs w:val="24"/>
              </w:rPr>
            </w:pPr>
          </w:p>
          <w:p w:rsidR="0074368D" w:rsidRPr="000D7FEF" w:rsidRDefault="0074368D" w:rsidP="003F16CE">
            <w:pPr>
              <w:spacing w:before="60" w:after="60"/>
              <w:jc w:val="both"/>
              <w:rPr>
                <w:rFonts w:ascii="Book Antiqua" w:hAnsi="Book Antiqua" w:cstheme="majorBidi"/>
                <w:sz w:val="24"/>
                <w:szCs w:val="24"/>
              </w:rPr>
            </w:pPr>
            <w:r w:rsidRPr="000D7FEF">
              <w:rPr>
                <w:rFonts w:ascii="Book Antiqua" w:hAnsi="Book Antiqua" w:cstheme="majorBidi"/>
                <w:sz w:val="24"/>
                <w:szCs w:val="24"/>
              </w:rPr>
              <w:t xml:space="preserve">The spirit behind this Section is coordination with Provincial Government for which Secretary of the Division concerned is the most appropriate authority. </w:t>
            </w:r>
            <w:r w:rsidRPr="000D7FEF">
              <w:rPr>
                <w:rFonts w:ascii="Book Antiqua" w:hAnsi="Book Antiqua" w:cstheme="majorBidi"/>
                <w:b/>
                <w:bCs/>
                <w:sz w:val="24"/>
                <w:szCs w:val="24"/>
              </w:rPr>
              <w:t>The words “and other federating units” are also proposed to be added in the present scenario of GB.</w:t>
            </w:r>
          </w:p>
        </w:tc>
        <w:tc>
          <w:tcPr>
            <w:tcW w:w="891" w:type="pct"/>
          </w:tcPr>
          <w:p w:rsidR="0074368D" w:rsidRPr="000D7FEF" w:rsidRDefault="0074368D" w:rsidP="003F16CE">
            <w:pPr>
              <w:spacing w:before="60" w:after="60"/>
              <w:jc w:val="both"/>
              <w:rPr>
                <w:rFonts w:ascii="Book Antiqua" w:hAnsi="Book Antiqua" w:cs="Times New Roman"/>
                <w:sz w:val="24"/>
                <w:szCs w:val="24"/>
              </w:rPr>
            </w:pPr>
          </w:p>
        </w:tc>
      </w:tr>
      <w:tr w:rsidR="004616B0" w:rsidRPr="000D7FEF" w:rsidTr="004616B0">
        <w:tc>
          <w:tcPr>
            <w:tcW w:w="252" w:type="pct"/>
          </w:tcPr>
          <w:p w:rsidR="004616B0" w:rsidRPr="000D7FEF" w:rsidRDefault="004616B0"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4616B0" w:rsidRPr="000D7FEF" w:rsidRDefault="004616B0" w:rsidP="002D28A5">
            <w:pPr>
              <w:spacing w:before="60" w:after="60"/>
              <w:jc w:val="both"/>
              <w:rPr>
                <w:rFonts w:ascii="Book Antiqua" w:hAnsi="Book Antiqua" w:cstheme="majorBidi"/>
                <w:b/>
                <w:bCs/>
                <w:sz w:val="24"/>
                <w:szCs w:val="24"/>
                <w:u w:val="single"/>
              </w:rPr>
            </w:pPr>
            <w:r>
              <w:rPr>
                <w:rFonts w:ascii="Book Antiqua" w:hAnsi="Book Antiqua" w:cstheme="majorBidi"/>
                <w:b/>
                <w:bCs/>
                <w:sz w:val="24"/>
                <w:szCs w:val="24"/>
                <w:u w:val="single"/>
              </w:rPr>
              <w:t>Section 2(xxxii)</w:t>
            </w:r>
          </w:p>
        </w:tc>
        <w:tc>
          <w:tcPr>
            <w:tcW w:w="2442" w:type="pct"/>
            <w:gridSpan w:val="2"/>
          </w:tcPr>
          <w:p w:rsidR="004616B0" w:rsidRPr="000D7FEF" w:rsidRDefault="004616B0" w:rsidP="002D28A5">
            <w:pPr>
              <w:spacing w:before="60" w:after="60"/>
              <w:jc w:val="both"/>
              <w:rPr>
                <w:rFonts w:ascii="Book Antiqua" w:hAnsi="Book Antiqua" w:cstheme="majorBidi"/>
                <w:sz w:val="24"/>
                <w:szCs w:val="24"/>
              </w:rPr>
            </w:pPr>
            <w:r w:rsidRPr="004616B0">
              <w:rPr>
                <w:rFonts w:ascii="Book Antiqua" w:hAnsi="Book Antiqua" w:cstheme="majorBidi"/>
                <w:sz w:val="24"/>
                <w:szCs w:val="24"/>
              </w:rPr>
              <w:t>This section deals with the definition of a trans-provincial establishment. The amendment aims to address the potential exploitation by employers who take advantage of the broad existing definition, which does not set specific criteria for an establishment to be classified as trans-provincial.</w:t>
            </w:r>
          </w:p>
        </w:tc>
        <w:tc>
          <w:tcPr>
            <w:tcW w:w="891" w:type="pct"/>
          </w:tcPr>
          <w:p w:rsidR="004616B0" w:rsidRPr="000D7FEF" w:rsidRDefault="004616B0" w:rsidP="003F16CE">
            <w:pPr>
              <w:spacing w:before="60" w:after="60"/>
              <w:jc w:val="both"/>
              <w:rPr>
                <w:rFonts w:ascii="Book Antiqua" w:hAnsi="Book Antiqua" w:cs="Times New Roman"/>
                <w:sz w:val="24"/>
                <w:szCs w:val="24"/>
              </w:rPr>
            </w:pPr>
          </w:p>
        </w:tc>
      </w:tr>
      <w:tr w:rsidR="00D86C4E" w:rsidRPr="000D7FEF" w:rsidTr="004616B0">
        <w:tc>
          <w:tcPr>
            <w:tcW w:w="252" w:type="pct"/>
          </w:tcPr>
          <w:p w:rsidR="00D86C4E" w:rsidRPr="000D7FEF" w:rsidRDefault="00D86C4E" w:rsidP="00370ACD">
            <w:pPr>
              <w:pStyle w:val="ListParagraph"/>
              <w:numPr>
                <w:ilvl w:val="0"/>
                <w:numId w:val="2"/>
              </w:numPr>
              <w:spacing w:before="60" w:after="60"/>
              <w:ind w:left="0" w:right="134" w:firstLine="0"/>
              <w:jc w:val="center"/>
              <w:rPr>
                <w:rFonts w:ascii="Book Antiqua" w:hAnsi="Book Antiqua" w:cstheme="majorBidi"/>
                <w:b/>
                <w:bCs/>
                <w:sz w:val="24"/>
                <w:szCs w:val="24"/>
                <w:u w:val="single"/>
              </w:rPr>
            </w:pPr>
          </w:p>
        </w:tc>
        <w:tc>
          <w:tcPr>
            <w:tcW w:w="1415" w:type="pct"/>
          </w:tcPr>
          <w:p w:rsidR="00D86C4E" w:rsidRDefault="00D86C4E" w:rsidP="002D28A5">
            <w:pPr>
              <w:spacing w:before="60" w:after="60"/>
              <w:jc w:val="both"/>
              <w:rPr>
                <w:rFonts w:ascii="Book Antiqua" w:hAnsi="Book Antiqua" w:cstheme="majorBidi"/>
                <w:b/>
                <w:bCs/>
                <w:sz w:val="24"/>
                <w:szCs w:val="24"/>
                <w:u w:val="single"/>
              </w:rPr>
            </w:pPr>
            <w:r>
              <w:rPr>
                <w:rFonts w:ascii="Book Antiqua" w:hAnsi="Book Antiqua" w:cstheme="majorBidi"/>
                <w:b/>
                <w:bCs/>
                <w:sz w:val="24"/>
                <w:szCs w:val="24"/>
                <w:u w:val="single"/>
              </w:rPr>
              <w:t>Appeals</w:t>
            </w:r>
          </w:p>
        </w:tc>
        <w:tc>
          <w:tcPr>
            <w:tcW w:w="2442" w:type="pct"/>
            <w:gridSpan w:val="2"/>
          </w:tcPr>
          <w:p w:rsidR="00D86C4E" w:rsidRPr="004616B0" w:rsidRDefault="00E03ECC" w:rsidP="002D28A5">
            <w:pPr>
              <w:spacing w:before="60" w:after="60"/>
              <w:jc w:val="both"/>
              <w:rPr>
                <w:rFonts w:ascii="Book Antiqua" w:hAnsi="Book Antiqua" w:cstheme="majorBidi"/>
                <w:sz w:val="24"/>
                <w:szCs w:val="24"/>
              </w:rPr>
            </w:pPr>
            <w:r w:rsidRPr="00E03ECC">
              <w:rPr>
                <w:rFonts w:ascii="Book Antiqua" w:hAnsi="Book Antiqua" w:cstheme="majorBidi"/>
                <w:sz w:val="24"/>
                <w:szCs w:val="24"/>
              </w:rPr>
              <w:t>Currently, the decision of a single bench can be challenged in the Full Court of the NIRC by filing an appeal, and the decision of the Full Court is final, with no second appeal available. However, a remedy is available through a Writ Petition to a High Court under Article 199 of the Constitution. To address this, the relevant provisions are being amended to allow for a second appeal to be heard directly by the High Court, inst</w:t>
            </w:r>
            <w:r>
              <w:rPr>
                <w:rFonts w:ascii="Book Antiqua" w:hAnsi="Book Antiqua" w:cstheme="majorBidi"/>
                <w:sz w:val="24"/>
                <w:szCs w:val="24"/>
              </w:rPr>
              <w:t>ead of through a Writ Petition.</w:t>
            </w:r>
          </w:p>
        </w:tc>
        <w:tc>
          <w:tcPr>
            <w:tcW w:w="891" w:type="pct"/>
          </w:tcPr>
          <w:p w:rsidR="00D86C4E" w:rsidRPr="000D7FEF" w:rsidRDefault="00D86C4E" w:rsidP="003F16CE">
            <w:pPr>
              <w:spacing w:before="60" w:after="60"/>
              <w:jc w:val="both"/>
              <w:rPr>
                <w:rFonts w:ascii="Book Antiqua" w:hAnsi="Book Antiqua" w:cs="Times New Roman"/>
                <w:sz w:val="24"/>
                <w:szCs w:val="24"/>
              </w:rPr>
            </w:pPr>
          </w:p>
        </w:tc>
      </w:tr>
    </w:tbl>
    <w:p w:rsidR="00EE32A6" w:rsidRPr="000D7FEF" w:rsidRDefault="00EE32A6" w:rsidP="00E03ECC">
      <w:pPr>
        <w:rPr>
          <w:rFonts w:ascii="Book Antiqua" w:hAnsi="Book Antiqua" w:cstheme="majorBidi"/>
          <w:sz w:val="24"/>
          <w:szCs w:val="24"/>
        </w:rPr>
      </w:pPr>
    </w:p>
    <w:sectPr w:rsidR="00EE32A6" w:rsidRPr="000D7FEF" w:rsidSect="005F68C1">
      <w:footerReference w:type="default" r:id="rId8"/>
      <w:footerReference w:type="first" r:id="rId9"/>
      <w:pgSz w:w="16838" w:h="11906" w:orient="landscape" w:code="9"/>
      <w:pgMar w:top="720" w:right="1152" w:bottom="720" w:left="1152"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63B" w:rsidRDefault="00F4263B" w:rsidP="009D52C3">
      <w:pPr>
        <w:spacing w:after="0" w:line="240" w:lineRule="auto"/>
      </w:pPr>
      <w:r>
        <w:separator/>
      </w:r>
    </w:p>
  </w:endnote>
  <w:endnote w:type="continuationSeparator" w:id="0">
    <w:p w:rsidR="00F4263B" w:rsidRDefault="00F4263B" w:rsidP="009D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8C1" w:rsidRPr="005F68C1" w:rsidRDefault="005F68C1" w:rsidP="005F68C1">
    <w:pPr>
      <w:pStyle w:val="Footer"/>
      <w:jc w:val="right"/>
      <w:rPr>
        <w:rFonts w:asciiTheme="majorBidi" w:hAnsiTheme="majorBidi" w:cstheme="majorBidi"/>
        <w:sz w:val="20"/>
        <w:szCs w:val="20"/>
      </w:rPr>
    </w:pPr>
    <w:r w:rsidRPr="005F68C1">
      <w:rPr>
        <w:rFonts w:asciiTheme="majorBidi" w:hAnsiTheme="majorBidi" w:cstheme="majorBidi"/>
        <w:sz w:val="20"/>
        <w:szCs w:val="20"/>
      </w:rPr>
      <w:t xml:space="preserve">Page </w:t>
    </w:r>
    <w:r w:rsidRPr="005F68C1">
      <w:rPr>
        <w:rFonts w:asciiTheme="majorBidi" w:hAnsiTheme="majorBidi" w:cstheme="majorBidi"/>
        <w:b/>
        <w:bCs/>
        <w:sz w:val="20"/>
        <w:szCs w:val="20"/>
      </w:rPr>
      <w:fldChar w:fldCharType="begin"/>
    </w:r>
    <w:r w:rsidRPr="005F68C1">
      <w:rPr>
        <w:rFonts w:asciiTheme="majorBidi" w:hAnsiTheme="majorBidi" w:cstheme="majorBidi"/>
        <w:b/>
        <w:bCs/>
        <w:sz w:val="20"/>
        <w:szCs w:val="20"/>
      </w:rPr>
      <w:instrText xml:space="preserve"> PAGE  \* Arabic  \* MERGEFORMAT </w:instrText>
    </w:r>
    <w:r w:rsidRPr="005F68C1">
      <w:rPr>
        <w:rFonts w:asciiTheme="majorBidi" w:hAnsiTheme="majorBidi" w:cstheme="majorBidi"/>
        <w:b/>
        <w:bCs/>
        <w:sz w:val="20"/>
        <w:szCs w:val="20"/>
      </w:rPr>
      <w:fldChar w:fldCharType="separate"/>
    </w:r>
    <w:r w:rsidR="005C1A10">
      <w:rPr>
        <w:rFonts w:asciiTheme="majorBidi" w:hAnsiTheme="majorBidi" w:cstheme="majorBidi"/>
        <w:b/>
        <w:bCs/>
        <w:noProof/>
        <w:sz w:val="20"/>
        <w:szCs w:val="20"/>
      </w:rPr>
      <w:t>1</w:t>
    </w:r>
    <w:r w:rsidRPr="005F68C1">
      <w:rPr>
        <w:rFonts w:asciiTheme="majorBidi" w:hAnsiTheme="majorBidi" w:cstheme="majorBidi"/>
        <w:b/>
        <w:bCs/>
        <w:sz w:val="20"/>
        <w:szCs w:val="20"/>
      </w:rPr>
      <w:fldChar w:fldCharType="end"/>
    </w:r>
    <w:r w:rsidRPr="005F68C1">
      <w:rPr>
        <w:rFonts w:asciiTheme="majorBidi" w:hAnsiTheme="majorBidi" w:cstheme="majorBidi"/>
        <w:sz w:val="20"/>
        <w:szCs w:val="20"/>
      </w:rPr>
      <w:t xml:space="preserve"> of </w:t>
    </w:r>
    <w:r w:rsidRPr="005F68C1">
      <w:rPr>
        <w:rFonts w:asciiTheme="majorBidi" w:hAnsiTheme="majorBidi" w:cstheme="majorBidi"/>
        <w:b/>
        <w:bCs/>
        <w:sz w:val="20"/>
        <w:szCs w:val="20"/>
      </w:rPr>
      <w:fldChar w:fldCharType="begin"/>
    </w:r>
    <w:r w:rsidRPr="005F68C1">
      <w:rPr>
        <w:rFonts w:asciiTheme="majorBidi" w:hAnsiTheme="majorBidi" w:cstheme="majorBidi"/>
        <w:b/>
        <w:bCs/>
        <w:sz w:val="20"/>
        <w:szCs w:val="20"/>
      </w:rPr>
      <w:instrText xml:space="preserve"> NUMPAGES  \* Arabic  \* MERGEFORMAT </w:instrText>
    </w:r>
    <w:r w:rsidRPr="005F68C1">
      <w:rPr>
        <w:rFonts w:asciiTheme="majorBidi" w:hAnsiTheme="majorBidi" w:cstheme="majorBidi"/>
        <w:b/>
        <w:bCs/>
        <w:sz w:val="20"/>
        <w:szCs w:val="20"/>
      </w:rPr>
      <w:fldChar w:fldCharType="separate"/>
    </w:r>
    <w:r w:rsidR="005C1A10">
      <w:rPr>
        <w:rFonts w:asciiTheme="majorBidi" w:hAnsiTheme="majorBidi" w:cstheme="majorBidi"/>
        <w:b/>
        <w:bCs/>
        <w:noProof/>
        <w:sz w:val="20"/>
        <w:szCs w:val="20"/>
      </w:rPr>
      <w:t>38</w:t>
    </w:r>
    <w:r w:rsidRPr="005F68C1">
      <w:rPr>
        <w:rFonts w:asciiTheme="majorBidi" w:hAnsiTheme="majorBidi" w:cstheme="majorBidi"/>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6B0" w:rsidRPr="000C25C8" w:rsidRDefault="004616B0" w:rsidP="000C25C8">
    <w:pPr>
      <w:pStyle w:val="Footer"/>
      <w:spacing w:before="120"/>
      <w:jc w:val="right"/>
      <w:rPr>
        <w:rFonts w:ascii="Book Antiqua" w:hAnsi="Book Antiqua"/>
        <w:sz w:val="24"/>
        <w:szCs w:val="24"/>
      </w:rPr>
    </w:pPr>
    <w:r w:rsidRPr="000C25C8">
      <w:rPr>
        <w:rFonts w:ascii="Book Antiqua" w:hAnsi="Book Antiqua"/>
        <w:sz w:val="24"/>
        <w:szCs w:val="24"/>
      </w:rPr>
      <w:t xml:space="preserve">Page </w:t>
    </w:r>
    <w:r w:rsidRPr="000C25C8">
      <w:rPr>
        <w:rFonts w:ascii="Book Antiqua" w:hAnsi="Book Antiqua"/>
        <w:b/>
        <w:bCs/>
        <w:sz w:val="24"/>
        <w:szCs w:val="24"/>
      </w:rPr>
      <w:fldChar w:fldCharType="begin"/>
    </w:r>
    <w:r w:rsidRPr="000C25C8">
      <w:rPr>
        <w:rFonts w:ascii="Book Antiqua" w:hAnsi="Book Antiqua"/>
        <w:b/>
        <w:bCs/>
        <w:sz w:val="24"/>
        <w:szCs w:val="24"/>
      </w:rPr>
      <w:instrText xml:space="preserve"> PAGE  \* Arabic  \* MERGEFORMAT </w:instrText>
    </w:r>
    <w:r w:rsidRPr="000C25C8">
      <w:rPr>
        <w:rFonts w:ascii="Book Antiqua" w:hAnsi="Book Antiqua"/>
        <w:b/>
        <w:bCs/>
        <w:sz w:val="24"/>
        <w:szCs w:val="24"/>
      </w:rPr>
      <w:fldChar w:fldCharType="separate"/>
    </w:r>
    <w:r>
      <w:rPr>
        <w:rFonts w:ascii="Book Antiqua" w:hAnsi="Book Antiqua"/>
        <w:b/>
        <w:bCs/>
        <w:noProof/>
        <w:sz w:val="24"/>
        <w:szCs w:val="24"/>
      </w:rPr>
      <w:t>1</w:t>
    </w:r>
    <w:r w:rsidRPr="000C25C8">
      <w:rPr>
        <w:rFonts w:ascii="Book Antiqua" w:hAnsi="Book Antiqua"/>
        <w:b/>
        <w:bCs/>
        <w:sz w:val="24"/>
        <w:szCs w:val="24"/>
      </w:rPr>
      <w:fldChar w:fldCharType="end"/>
    </w:r>
    <w:r w:rsidRPr="000C25C8">
      <w:rPr>
        <w:rFonts w:ascii="Book Antiqua" w:hAnsi="Book Antiqua"/>
        <w:sz w:val="24"/>
        <w:szCs w:val="24"/>
      </w:rPr>
      <w:t xml:space="preserve"> of </w:t>
    </w:r>
    <w:r w:rsidRPr="000C25C8">
      <w:rPr>
        <w:rFonts w:ascii="Book Antiqua" w:hAnsi="Book Antiqua"/>
        <w:b/>
        <w:bCs/>
        <w:sz w:val="24"/>
        <w:szCs w:val="24"/>
      </w:rPr>
      <w:fldChar w:fldCharType="begin"/>
    </w:r>
    <w:r w:rsidRPr="000C25C8">
      <w:rPr>
        <w:rFonts w:ascii="Book Antiqua" w:hAnsi="Book Antiqua"/>
        <w:b/>
        <w:bCs/>
        <w:sz w:val="24"/>
        <w:szCs w:val="24"/>
      </w:rPr>
      <w:instrText xml:space="preserve"> NUMPAGES  \* Arabic  \* MERGEFORMAT </w:instrText>
    </w:r>
    <w:r w:rsidRPr="000C25C8">
      <w:rPr>
        <w:rFonts w:ascii="Book Antiqua" w:hAnsi="Book Antiqua"/>
        <w:b/>
        <w:bCs/>
        <w:sz w:val="24"/>
        <w:szCs w:val="24"/>
      </w:rPr>
      <w:fldChar w:fldCharType="separate"/>
    </w:r>
    <w:r w:rsidR="005C1A10">
      <w:rPr>
        <w:rFonts w:ascii="Book Antiqua" w:hAnsi="Book Antiqua"/>
        <w:b/>
        <w:bCs/>
        <w:noProof/>
        <w:sz w:val="24"/>
        <w:szCs w:val="24"/>
      </w:rPr>
      <w:t>38</w:t>
    </w:r>
    <w:r w:rsidRPr="000C25C8">
      <w:rPr>
        <w:rFonts w:ascii="Book Antiqua" w:hAnsi="Book Antiqua"/>
        <w:b/>
        <w:b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3B" w:rsidRDefault="00F4263B" w:rsidP="009D52C3">
      <w:pPr>
        <w:spacing w:after="0" w:line="240" w:lineRule="auto"/>
      </w:pPr>
      <w:r>
        <w:separator/>
      </w:r>
    </w:p>
  </w:footnote>
  <w:footnote w:type="continuationSeparator" w:id="0">
    <w:p w:rsidR="00F4263B" w:rsidRDefault="00F4263B" w:rsidP="009D5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72B32"/>
    <w:multiLevelType w:val="hybridMultilevel"/>
    <w:tmpl w:val="261C420C"/>
    <w:lvl w:ilvl="0" w:tplc="09DC7752">
      <w:start w:val="1"/>
      <w:numFmt w:val="low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83068"/>
    <w:multiLevelType w:val="hybridMultilevel"/>
    <w:tmpl w:val="7BB414FC"/>
    <w:lvl w:ilvl="0" w:tplc="4874E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17DFC"/>
    <w:multiLevelType w:val="hybridMultilevel"/>
    <w:tmpl w:val="FBEAF8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B7866"/>
    <w:multiLevelType w:val="hybridMultilevel"/>
    <w:tmpl w:val="7B6E9F0C"/>
    <w:lvl w:ilvl="0" w:tplc="199A7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A5335"/>
    <w:rsid w:val="0000295D"/>
    <w:rsid w:val="00005A1A"/>
    <w:rsid w:val="00024520"/>
    <w:rsid w:val="00024AF4"/>
    <w:rsid w:val="00025C0D"/>
    <w:rsid w:val="00030167"/>
    <w:rsid w:val="00030D71"/>
    <w:rsid w:val="000441E0"/>
    <w:rsid w:val="00053FB3"/>
    <w:rsid w:val="00057A4C"/>
    <w:rsid w:val="00065A08"/>
    <w:rsid w:val="0008639D"/>
    <w:rsid w:val="00090194"/>
    <w:rsid w:val="00090449"/>
    <w:rsid w:val="000931D4"/>
    <w:rsid w:val="000A1101"/>
    <w:rsid w:val="000A431D"/>
    <w:rsid w:val="000B0CB9"/>
    <w:rsid w:val="000B30CE"/>
    <w:rsid w:val="000C25C8"/>
    <w:rsid w:val="000C3731"/>
    <w:rsid w:val="000D0A2C"/>
    <w:rsid w:val="000D6363"/>
    <w:rsid w:val="000D7FEF"/>
    <w:rsid w:val="000E4E56"/>
    <w:rsid w:val="000F77DD"/>
    <w:rsid w:val="00103EEB"/>
    <w:rsid w:val="00104B04"/>
    <w:rsid w:val="00106FA5"/>
    <w:rsid w:val="0011343B"/>
    <w:rsid w:val="00162B20"/>
    <w:rsid w:val="00164F22"/>
    <w:rsid w:val="00166A61"/>
    <w:rsid w:val="0017022C"/>
    <w:rsid w:val="00184488"/>
    <w:rsid w:val="0019444E"/>
    <w:rsid w:val="001A1A63"/>
    <w:rsid w:val="001A56F5"/>
    <w:rsid w:val="001B11BA"/>
    <w:rsid w:val="001B3E08"/>
    <w:rsid w:val="001B5AED"/>
    <w:rsid w:val="001B7E93"/>
    <w:rsid w:val="001C2A35"/>
    <w:rsid w:val="001D0EDF"/>
    <w:rsid w:val="001E4CCE"/>
    <w:rsid w:val="001E766D"/>
    <w:rsid w:val="001F4231"/>
    <w:rsid w:val="001F686F"/>
    <w:rsid w:val="002022E2"/>
    <w:rsid w:val="00205E64"/>
    <w:rsid w:val="00222356"/>
    <w:rsid w:val="00223E53"/>
    <w:rsid w:val="002266B1"/>
    <w:rsid w:val="002537C1"/>
    <w:rsid w:val="002578FC"/>
    <w:rsid w:val="00260E73"/>
    <w:rsid w:val="002701EE"/>
    <w:rsid w:val="00290FD2"/>
    <w:rsid w:val="002A55AE"/>
    <w:rsid w:val="002A74F7"/>
    <w:rsid w:val="002A7EB4"/>
    <w:rsid w:val="002B56FD"/>
    <w:rsid w:val="002C331D"/>
    <w:rsid w:val="002D28A5"/>
    <w:rsid w:val="002E20E8"/>
    <w:rsid w:val="002F6EE0"/>
    <w:rsid w:val="00312FD3"/>
    <w:rsid w:val="00320514"/>
    <w:rsid w:val="00355AD2"/>
    <w:rsid w:val="00370ACD"/>
    <w:rsid w:val="00372140"/>
    <w:rsid w:val="003734F7"/>
    <w:rsid w:val="003842D2"/>
    <w:rsid w:val="00391CA8"/>
    <w:rsid w:val="00392281"/>
    <w:rsid w:val="003B0768"/>
    <w:rsid w:val="003B5E86"/>
    <w:rsid w:val="003B64F3"/>
    <w:rsid w:val="003B6C01"/>
    <w:rsid w:val="003B74C1"/>
    <w:rsid w:val="003D1342"/>
    <w:rsid w:val="003D497E"/>
    <w:rsid w:val="003D5D5E"/>
    <w:rsid w:val="003D64BA"/>
    <w:rsid w:val="003D72A0"/>
    <w:rsid w:val="003E4FF6"/>
    <w:rsid w:val="003F16CE"/>
    <w:rsid w:val="003F7A6B"/>
    <w:rsid w:val="00427C9D"/>
    <w:rsid w:val="00431B17"/>
    <w:rsid w:val="00432202"/>
    <w:rsid w:val="004348E1"/>
    <w:rsid w:val="00442AC6"/>
    <w:rsid w:val="004616B0"/>
    <w:rsid w:val="0046262D"/>
    <w:rsid w:val="00464311"/>
    <w:rsid w:val="004647CB"/>
    <w:rsid w:val="00465B56"/>
    <w:rsid w:val="004667D3"/>
    <w:rsid w:val="00466906"/>
    <w:rsid w:val="00470AEC"/>
    <w:rsid w:val="0048516C"/>
    <w:rsid w:val="00487E90"/>
    <w:rsid w:val="00490BE4"/>
    <w:rsid w:val="00494BD6"/>
    <w:rsid w:val="004B6464"/>
    <w:rsid w:val="004B7C12"/>
    <w:rsid w:val="004C0F59"/>
    <w:rsid w:val="004C1BA8"/>
    <w:rsid w:val="004C4BE6"/>
    <w:rsid w:val="004D017D"/>
    <w:rsid w:val="004E3D90"/>
    <w:rsid w:val="004F208C"/>
    <w:rsid w:val="004F7A3D"/>
    <w:rsid w:val="005042BF"/>
    <w:rsid w:val="0050492E"/>
    <w:rsid w:val="0051286C"/>
    <w:rsid w:val="005217A0"/>
    <w:rsid w:val="00526B7B"/>
    <w:rsid w:val="005452D3"/>
    <w:rsid w:val="00553DBC"/>
    <w:rsid w:val="00557497"/>
    <w:rsid w:val="00557F20"/>
    <w:rsid w:val="005634F4"/>
    <w:rsid w:val="005670C7"/>
    <w:rsid w:val="00567C03"/>
    <w:rsid w:val="005757BE"/>
    <w:rsid w:val="00575D49"/>
    <w:rsid w:val="00577675"/>
    <w:rsid w:val="00580D7F"/>
    <w:rsid w:val="00590CEE"/>
    <w:rsid w:val="005B5340"/>
    <w:rsid w:val="005C0F90"/>
    <w:rsid w:val="005C1139"/>
    <w:rsid w:val="005C1A10"/>
    <w:rsid w:val="005E2F11"/>
    <w:rsid w:val="005F27A6"/>
    <w:rsid w:val="005F62E6"/>
    <w:rsid w:val="005F68C1"/>
    <w:rsid w:val="005F6BD2"/>
    <w:rsid w:val="005F7DF0"/>
    <w:rsid w:val="00605D8B"/>
    <w:rsid w:val="0061635B"/>
    <w:rsid w:val="006221C5"/>
    <w:rsid w:val="006306BC"/>
    <w:rsid w:val="00644ED2"/>
    <w:rsid w:val="006476E4"/>
    <w:rsid w:val="00654D5A"/>
    <w:rsid w:val="00656A1B"/>
    <w:rsid w:val="00661074"/>
    <w:rsid w:val="00672895"/>
    <w:rsid w:val="00681557"/>
    <w:rsid w:val="006831DC"/>
    <w:rsid w:val="0068345B"/>
    <w:rsid w:val="006878F9"/>
    <w:rsid w:val="00693228"/>
    <w:rsid w:val="00693E7B"/>
    <w:rsid w:val="006A2313"/>
    <w:rsid w:val="006A2A49"/>
    <w:rsid w:val="006A5B17"/>
    <w:rsid w:val="006B1147"/>
    <w:rsid w:val="006C2B34"/>
    <w:rsid w:val="006C4DCE"/>
    <w:rsid w:val="006D06C4"/>
    <w:rsid w:val="006D3D2B"/>
    <w:rsid w:val="006E0E65"/>
    <w:rsid w:val="006E6041"/>
    <w:rsid w:val="006F0C80"/>
    <w:rsid w:val="006F1776"/>
    <w:rsid w:val="00705F28"/>
    <w:rsid w:val="00731FC2"/>
    <w:rsid w:val="00732CA1"/>
    <w:rsid w:val="00733FB2"/>
    <w:rsid w:val="007356A5"/>
    <w:rsid w:val="0074368D"/>
    <w:rsid w:val="00743B44"/>
    <w:rsid w:val="007478B9"/>
    <w:rsid w:val="0075249C"/>
    <w:rsid w:val="007603F6"/>
    <w:rsid w:val="0076406F"/>
    <w:rsid w:val="0076761D"/>
    <w:rsid w:val="00772517"/>
    <w:rsid w:val="00774B72"/>
    <w:rsid w:val="00775997"/>
    <w:rsid w:val="00785AC2"/>
    <w:rsid w:val="00785CF1"/>
    <w:rsid w:val="007919EB"/>
    <w:rsid w:val="007A3C1F"/>
    <w:rsid w:val="007A46BF"/>
    <w:rsid w:val="007A5E5E"/>
    <w:rsid w:val="007B0C34"/>
    <w:rsid w:val="007B213A"/>
    <w:rsid w:val="007B5EBB"/>
    <w:rsid w:val="007B6400"/>
    <w:rsid w:val="007C05CA"/>
    <w:rsid w:val="007D3754"/>
    <w:rsid w:val="007D6FE0"/>
    <w:rsid w:val="00805501"/>
    <w:rsid w:val="00814A41"/>
    <w:rsid w:val="0081526F"/>
    <w:rsid w:val="00815738"/>
    <w:rsid w:val="00826800"/>
    <w:rsid w:val="00827E5F"/>
    <w:rsid w:val="0083440F"/>
    <w:rsid w:val="00835E05"/>
    <w:rsid w:val="00842253"/>
    <w:rsid w:val="00842A77"/>
    <w:rsid w:val="0085076C"/>
    <w:rsid w:val="00857DE1"/>
    <w:rsid w:val="008631D0"/>
    <w:rsid w:val="00871395"/>
    <w:rsid w:val="0087394E"/>
    <w:rsid w:val="00875B43"/>
    <w:rsid w:val="008822E5"/>
    <w:rsid w:val="00883C04"/>
    <w:rsid w:val="008923CD"/>
    <w:rsid w:val="0089383B"/>
    <w:rsid w:val="00896DE6"/>
    <w:rsid w:val="008A4D1D"/>
    <w:rsid w:val="008A5335"/>
    <w:rsid w:val="008C30DB"/>
    <w:rsid w:val="008D27AE"/>
    <w:rsid w:val="008D331D"/>
    <w:rsid w:val="008E2411"/>
    <w:rsid w:val="008E344D"/>
    <w:rsid w:val="008E58FC"/>
    <w:rsid w:val="008E6ACA"/>
    <w:rsid w:val="008E7193"/>
    <w:rsid w:val="008F19A5"/>
    <w:rsid w:val="008F42D6"/>
    <w:rsid w:val="00900C0B"/>
    <w:rsid w:val="00902DCC"/>
    <w:rsid w:val="00915ECF"/>
    <w:rsid w:val="00916964"/>
    <w:rsid w:val="00917DB7"/>
    <w:rsid w:val="00921509"/>
    <w:rsid w:val="009222C4"/>
    <w:rsid w:val="009237D0"/>
    <w:rsid w:val="00932EA0"/>
    <w:rsid w:val="00932FE2"/>
    <w:rsid w:val="009475A5"/>
    <w:rsid w:val="00954BFC"/>
    <w:rsid w:val="00965503"/>
    <w:rsid w:val="009734B1"/>
    <w:rsid w:val="0099789B"/>
    <w:rsid w:val="009B0566"/>
    <w:rsid w:val="009C3AEB"/>
    <w:rsid w:val="009C4DB7"/>
    <w:rsid w:val="009D2E36"/>
    <w:rsid w:val="009D52C3"/>
    <w:rsid w:val="009E239E"/>
    <w:rsid w:val="009E2EAE"/>
    <w:rsid w:val="009E5DD3"/>
    <w:rsid w:val="009F0BA7"/>
    <w:rsid w:val="009F490C"/>
    <w:rsid w:val="00A02C2A"/>
    <w:rsid w:val="00A10FB4"/>
    <w:rsid w:val="00A1667F"/>
    <w:rsid w:val="00A23E14"/>
    <w:rsid w:val="00A3329E"/>
    <w:rsid w:val="00A401AC"/>
    <w:rsid w:val="00A427B9"/>
    <w:rsid w:val="00A45107"/>
    <w:rsid w:val="00A577E0"/>
    <w:rsid w:val="00A6332A"/>
    <w:rsid w:val="00A77E85"/>
    <w:rsid w:val="00A8394F"/>
    <w:rsid w:val="00AA56D0"/>
    <w:rsid w:val="00AB2633"/>
    <w:rsid w:val="00AB3107"/>
    <w:rsid w:val="00AB4DB7"/>
    <w:rsid w:val="00AC6509"/>
    <w:rsid w:val="00AC6CCC"/>
    <w:rsid w:val="00AD6EB3"/>
    <w:rsid w:val="00AF40E0"/>
    <w:rsid w:val="00B03A86"/>
    <w:rsid w:val="00B11F40"/>
    <w:rsid w:val="00B14516"/>
    <w:rsid w:val="00B155C1"/>
    <w:rsid w:val="00B22A90"/>
    <w:rsid w:val="00B32BD9"/>
    <w:rsid w:val="00B4198D"/>
    <w:rsid w:val="00B54D24"/>
    <w:rsid w:val="00B60C26"/>
    <w:rsid w:val="00B62E03"/>
    <w:rsid w:val="00B64895"/>
    <w:rsid w:val="00B70F7A"/>
    <w:rsid w:val="00B74895"/>
    <w:rsid w:val="00B86E42"/>
    <w:rsid w:val="00B87F47"/>
    <w:rsid w:val="00B93A85"/>
    <w:rsid w:val="00BA000A"/>
    <w:rsid w:val="00BA7CB1"/>
    <w:rsid w:val="00BB4067"/>
    <w:rsid w:val="00BB7641"/>
    <w:rsid w:val="00BD127D"/>
    <w:rsid w:val="00BE62E7"/>
    <w:rsid w:val="00BF6097"/>
    <w:rsid w:val="00BF74A6"/>
    <w:rsid w:val="00C0129F"/>
    <w:rsid w:val="00C04C47"/>
    <w:rsid w:val="00C16DF6"/>
    <w:rsid w:val="00C23416"/>
    <w:rsid w:val="00C254B8"/>
    <w:rsid w:val="00C32FC5"/>
    <w:rsid w:val="00C35086"/>
    <w:rsid w:val="00C43079"/>
    <w:rsid w:val="00C44842"/>
    <w:rsid w:val="00C511D3"/>
    <w:rsid w:val="00C53294"/>
    <w:rsid w:val="00C55E11"/>
    <w:rsid w:val="00C63077"/>
    <w:rsid w:val="00C66CFB"/>
    <w:rsid w:val="00C71039"/>
    <w:rsid w:val="00C72E48"/>
    <w:rsid w:val="00C83791"/>
    <w:rsid w:val="00C943E1"/>
    <w:rsid w:val="00C9582F"/>
    <w:rsid w:val="00CB0C82"/>
    <w:rsid w:val="00CB1631"/>
    <w:rsid w:val="00CB2C35"/>
    <w:rsid w:val="00CB4855"/>
    <w:rsid w:val="00CC22FE"/>
    <w:rsid w:val="00CC4481"/>
    <w:rsid w:val="00CC6A75"/>
    <w:rsid w:val="00CD4E92"/>
    <w:rsid w:val="00CD730D"/>
    <w:rsid w:val="00CE2C82"/>
    <w:rsid w:val="00CF0F8C"/>
    <w:rsid w:val="00CF393D"/>
    <w:rsid w:val="00D03CAD"/>
    <w:rsid w:val="00D05B13"/>
    <w:rsid w:val="00D13AC2"/>
    <w:rsid w:val="00D160FD"/>
    <w:rsid w:val="00D212E5"/>
    <w:rsid w:val="00D26CF4"/>
    <w:rsid w:val="00D2718C"/>
    <w:rsid w:val="00D404CF"/>
    <w:rsid w:val="00D41755"/>
    <w:rsid w:val="00D4799A"/>
    <w:rsid w:val="00D50919"/>
    <w:rsid w:val="00D662A9"/>
    <w:rsid w:val="00D712BA"/>
    <w:rsid w:val="00D75309"/>
    <w:rsid w:val="00D756D5"/>
    <w:rsid w:val="00D82F17"/>
    <w:rsid w:val="00D83BBD"/>
    <w:rsid w:val="00D86C4E"/>
    <w:rsid w:val="00DA5B67"/>
    <w:rsid w:val="00DA7711"/>
    <w:rsid w:val="00DA78E3"/>
    <w:rsid w:val="00DB5297"/>
    <w:rsid w:val="00DD28B8"/>
    <w:rsid w:val="00DD7E56"/>
    <w:rsid w:val="00DE67BA"/>
    <w:rsid w:val="00E00583"/>
    <w:rsid w:val="00E03ECC"/>
    <w:rsid w:val="00E2358D"/>
    <w:rsid w:val="00E27756"/>
    <w:rsid w:val="00E31E11"/>
    <w:rsid w:val="00E36752"/>
    <w:rsid w:val="00E536E9"/>
    <w:rsid w:val="00E548FF"/>
    <w:rsid w:val="00E55630"/>
    <w:rsid w:val="00E638C7"/>
    <w:rsid w:val="00E66A43"/>
    <w:rsid w:val="00E71242"/>
    <w:rsid w:val="00E77584"/>
    <w:rsid w:val="00E8356D"/>
    <w:rsid w:val="00E84458"/>
    <w:rsid w:val="00E857F5"/>
    <w:rsid w:val="00E87FCC"/>
    <w:rsid w:val="00E944CD"/>
    <w:rsid w:val="00E94C2F"/>
    <w:rsid w:val="00E94EC7"/>
    <w:rsid w:val="00EA189B"/>
    <w:rsid w:val="00EB5537"/>
    <w:rsid w:val="00EC7934"/>
    <w:rsid w:val="00ED638D"/>
    <w:rsid w:val="00ED7F75"/>
    <w:rsid w:val="00EE32A6"/>
    <w:rsid w:val="00EE7AF0"/>
    <w:rsid w:val="00EE7F49"/>
    <w:rsid w:val="00EF2A81"/>
    <w:rsid w:val="00EF2F5A"/>
    <w:rsid w:val="00EF6FD1"/>
    <w:rsid w:val="00F01B5B"/>
    <w:rsid w:val="00F05975"/>
    <w:rsid w:val="00F305FB"/>
    <w:rsid w:val="00F33EC3"/>
    <w:rsid w:val="00F40479"/>
    <w:rsid w:val="00F41ED3"/>
    <w:rsid w:val="00F4263B"/>
    <w:rsid w:val="00F45CA6"/>
    <w:rsid w:val="00F5161E"/>
    <w:rsid w:val="00F535EE"/>
    <w:rsid w:val="00F56C7A"/>
    <w:rsid w:val="00F645D6"/>
    <w:rsid w:val="00F77366"/>
    <w:rsid w:val="00F86084"/>
    <w:rsid w:val="00F86230"/>
    <w:rsid w:val="00F90A14"/>
    <w:rsid w:val="00F9243C"/>
    <w:rsid w:val="00FA72D5"/>
    <w:rsid w:val="00FA7E00"/>
    <w:rsid w:val="00FB300A"/>
    <w:rsid w:val="00FB56FA"/>
    <w:rsid w:val="00FC014F"/>
    <w:rsid w:val="00FC037A"/>
    <w:rsid w:val="00FC6DAB"/>
    <w:rsid w:val="00FD2063"/>
    <w:rsid w:val="00FD7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ED0434-0CDF-499B-A098-B1312DCA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3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D5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2C3"/>
  </w:style>
  <w:style w:type="paragraph" w:styleId="Footer">
    <w:name w:val="footer"/>
    <w:basedOn w:val="Normal"/>
    <w:link w:val="FooterChar"/>
    <w:uiPriority w:val="99"/>
    <w:unhideWhenUsed/>
    <w:rsid w:val="009D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2C3"/>
  </w:style>
  <w:style w:type="paragraph" w:customStyle="1" w:styleId="Body">
    <w:name w:val="Body"/>
    <w:rsid w:val="00C66CF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2A74F7"/>
    <w:pPr>
      <w:ind w:left="720"/>
      <w:contextualSpacing/>
    </w:pPr>
  </w:style>
  <w:style w:type="paragraph" w:customStyle="1" w:styleId="Default">
    <w:name w:val="Default"/>
    <w:rsid w:val="00932FE2"/>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63077"/>
    <w:rPr>
      <w:i/>
      <w:iCs/>
    </w:rPr>
  </w:style>
  <w:style w:type="paragraph" w:styleId="BalloonText">
    <w:name w:val="Balloon Text"/>
    <w:basedOn w:val="Normal"/>
    <w:link w:val="BalloonTextChar"/>
    <w:uiPriority w:val="99"/>
    <w:semiHidden/>
    <w:unhideWhenUsed/>
    <w:rsid w:val="0058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D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1628-4C53-460A-B570-94D4FEB5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9494</Words>
  <Characters>54120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Section Officer (ILO)</cp:lastModifiedBy>
  <cp:revision>321</cp:revision>
  <cp:lastPrinted>2024-09-10T05:00:00Z</cp:lastPrinted>
  <dcterms:created xsi:type="dcterms:W3CDTF">2018-03-07T04:14:00Z</dcterms:created>
  <dcterms:modified xsi:type="dcterms:W3CDTF">2024-09-10T05:00:00Z</dcterms:modified>
</cp:coreProperties>
</file>