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C1" w:rsidRPr="00130F3B" w:rsidRDefault="008D16C1" w:rsidP="008D16C1">
      <w:pPr>
        <w:spacing w:before="89"/>
        <w:jc w:val="center"/>
        <w:rPr>
          <w:b/>
          <w:bCs/>
          <w:color w:val="000000" w:themeColor="text1"/>
          <w:sz w:val="32"/>
        </w:rPr>
      </w:pPr>
      <w:bookmarkStart w:id="0" w:name="_GoBack"/>
      <w:bookmarkEnd w:id="0"/>
      <w:r w:rsidRPr="00130F3B">
        <w:rPr>
          <w:b/>
          <w:bCs/>
          <w:color w:val="000000" w:themeColor="text1"/>
          <w:sz w:val="32"/>
        </w:rPr>
        <w:t>TERMS OF REFERENCE (</w:t>
      </w:r>
      <w:proofErr w:type="spellStart"/>
      <w:r w:rsidRPr="00130F3B">
        <w:rPr>
          <w:b/>
          <w:bCs/>
          <w:color w:val="000000" w:themeColor="text1"/>
          <w:sz w:val="32"/>
        </w:rPr>
        <w:t>ToRs</w:t>
      </w:r>
      <w:proofErr w:type="spellEnd"/>
      <w:r w:rsidRPr="00130F3B">
        <w:rPr>
          <w:b/>
          <w:bCs/>
          <w:color w:val="000000" w:themeColor="text1"/>
          <w:sz w:val="32"/>
        </w:rPr>
        <w:t>)</w:t>
      </w:r>
    </w:p>
    <w:p w:rsidR="008D16C1" w:rsidRPr="00D27D24" w:rsidRDefault="008D16C1" w:rsidP="008D16C1">
      <w:pPr>
        <w:spacing w:before="89"/>
        <w:jc w:val="center"/>
        <w:rPr>
          <w:b/>
          <w:bCs/>
          <w:color w:val="000000" w:themeColor="text1"/>
          <w:sz w:val="28"/>
        </w:rPr>
      </w:pPr>
      <w:r w:rsidRPr="00D27D24">
        <w:rPr>
          <w:b/>
          <w:bCs/>
          <w:color w:val="000000" w:themeColor="text1"/>
          <w:sz w:val="28"/>
        </w:rPr>
        <w:t xml:space="preserve">OF CHAIRMAN </w:t>
      </w:r>
    </w:p>
    <w:p w:rsidR="008D16C1" w:rsidRPr="00D27D24" w:rsidRDefault="008D16C1" w:rsidP="008D16C1">
      <w:pPr>
        <w:spacing w:before="89"/>
        <w:jc w:val="center"/>
        <w:rPr>
          <w:b/>
          <w:bCs/>
          <w:color w:val="000000" w:themeColor="text1"/>
          <w:sz w:val="28"/>
        </w:rPr>
      </w:pPr>
      <w:r w:rsidRPr="00D27D24">
        <w:rPr>
          <w:b/>
          <w:bCs/>
          <w:color w:val="000000" w:themeColor="text1"/>
          <w:sz w:val="28"/>
        </w:rPr>
        <w:t xml:space="preserve">EMPLOYEES OLD-AGE BENEFITS INSTITUTION (EOBI) </w:t>
      </w:r>
    </w:p>
    <w:p w:rsidR="008D16C1" w:rsidRPr="00F32922" w:rsidRDefault="008D16C1" w:rsidP="008D16C1">
      <w:pPr>
        <w:pStyle w:val="BodyText"/>
        <w:spacing w:before="5"/>
        <w:rPr>
          <w:b/>
          <w:color w:val="000000" w:themeColor="text1"/>
        </w:rPr>
      </w:pPr>
    </w:p>
    <w:p w:rsidR="008D16C1" w:rsidRPr="00F32922" w:rsidRDefault="008D16C1" w:rsidP="008D16C1">
      <w:pPr>
        <w:pStyle w:val="ListParagraph"/>
        <w:numPr>
          <w:ilvl w:val="0"/>
          <w:numId w:val="2"/>
        </w:numPr>
        <w:spacing w:after="0" w:line="240" w:lineRule="auto"/>
        <w:ind w:hanging="720"/>
        <w:contextualSpacing w:val="0"/>
        <w:jc w:val="both"/>
        <w:rPr>
          <w:rFonts w:ascii="Times New Roman" w:hAnsi="Times New Roman"/>
          <w:b/>
          <w:bCs/>
          <w:color w:val="000000" w:themeColor="text1"/>
          <w:sz w:val="24"/>
          <w:szCs w:val="24"/>
          <w:lang w:eastAsia="en-GB"/>
        </w:rPr>
      </w:pPr>
      <w:bookmarkStart w:id="1" w:name="00000002"/>
      <w:bookmarkEnd w:id="1"/>
      <w:r w:rsidRPr="00F32922">
        <w:rPr>
          <w:rFonts w:ascii="Times New Roman" w:hAnsi="Times New Roman"/>
          <w:b/>
          <w:bCs/>
          <w:color w:val="000000" w:themeColor="text1"/>
          <w:sz w:val="24"/>
          <w:szCs w:val="24"/>
          <w:bdr w:val="none" w:sz="0" w:space="0" w:color="auto" w:frame="1"/>
          <w:shd w:val="clear" w:color="auto" w:fill="FFFFFF"/>
          <w:lang w:eastAsia="en-GB"/>
        </w:rPr>
        <w:t>Responsibilities of Chairman EOBI</w:t>
      </w:r>
    </w:p>
    <w:p w:rsidR="008D16C1" w:rsidRPr="00D27D24" w:rsidRDefault="008D16C1" w:rsidP="008D16C1">
      <w:pPr>
        <w:shd w:val="clear" w:color="auto" w:fill="FFFFFF"/>
        <w:ind w:left="720"/>
        <w:jc w:val="both"/>
        <w:textAlignment w:val="baseline"/>
        <w:rPr>
          <w:color w:val="000000" w:themeColor="text1"/>
          <w:sz w:val="8"/>
          <w:bdr w:val="none" w:sz="0" w:space="0" w:color="auto" w:frame="1"/>
          <w:lang w:eastAsia="en-GB"/>
        </w:rPr>
      </w:pPr>
    </w:p>
    <w:p w:rsidR="008D16C1" w:rsidRPr="00F32922" w:rsidRDefault="008D16C1" w:rsidP="008D16C1">
      <w:pPr>
        <w:shd w:val="clear" w:color="auto" w:fill="FFFFFF"/>
        <w:ind w:left="720"/>
        <w:jc w:val="both"/>
        <w:textAlignment w:val="baseline"/>
        <w:rPr>
          <w:szCs w:val="20"/>
          <w:bdr w:val="none" w:sz="0" w:space="0" w:color="auto" w:frame="1"/>
          <w:lang w:eastAsia="en-GB"/>
        </w:rPr>
      </w:pPr>
      <w:r w:rsidRPr="00F32922">
        <w:rPr>
          <w:szCs w:val="20"/>
          <w:bdr w:val="none" w:sz="0" w:space="0" w:color="auto" w:frame="1"/>
          <w:lang w:eastAsia="en-GB"/>
        </w:rPr>
        <w:t>The Chairman is responsible for the overall executive and financial management of EOBI. In line with the same, he is responsible for administering the Pension Fund servicing the stakeholders – participants, retirees, Pension Board members, and participating employers; and the observance, by all concerned, of the EOB Act, 1976, EOBI's Regulations and Rules. The relevant functions include:</w:t>
      </w:r>
    </w:p>
    <w:p w:rsidR="008D16C1" w:rsidRPr="00F32922" w:rsidRDefault="008D16C1" w:rsidP="008D16C1">
      <w:pPr>
        <w:shd w:val="clear" w:color="auto" w:fill="FFFFFF"/>
        <w:ind w:left="720"/>
        <w:jc w:val="both"/>
        <w:textAlignment w:val="baseline"/>
        <w:rPr>
          <w:color w:val="000000" w:themeColor="text1"/>
          <w:bdr w:val="none" w:sz="0" w:space="0" w:color="auto" w:frame="1"/>
          <w:lang w:eastAsia="en-GB"/>
        </w:rPr>
      </w:pPr>
    </w:p>
    <w:p w:rsidR="008D16C1" w:rsidRPr="00F32922" w:rsidRDefault="008D16C1" w:rsidP="008D16C1">
      <w:pPr>
        <w:pStyle w:val="ListParagraph"/>
        <w:numPr>
          <w:ilvl w:val="0"/>
          <w:numId w:val="1"/>
        </w:numPr>
        <w:shd w:val="clear" w:color="auto" w:fill="FFFFFF"/>
        <w:spacing w:after="0" w:line="240" w:lineRule="auto"/>
        <w:ind w:left="709" w:firstLine="0"/>
        <w:contextualSpacing w:val="0"/>
        <w:jc w:val="both"/>
        <w:textAlignment w:val="baseline"/>
        <w:rPr>
          <w:rFonts w:ascii="Times New Roman" w:hAnsi="Times New Roman"/>
          <w:color w:val="000000" w:themeColor="text1"/>
          <w:sz w:val="24"/>
          <w:szCs w:val="24"/>
          <w:bdr w:val="none" w:sz="0" w:space="0" w:color="auto" w:frame="1"/>
          <w:lang w:eastAsia="en-GB"/>
        </w:rPr>
      </w:pPr>
      <w:r w:rsidRPr="00F32922">
        <w:rPr>
          <w:rFonts w:ascii="Times New Roman" w:hAnsi="Times New Roman"/>
          <w:color w:val="000000" w:themeColor="text1"/>
          <w:sz w:val="24"/>
          <w:szCs w:val="24"/>
          <w:bdr w:val="none" w:sz="0" w:space="0" w:color="auto" w:frame="1"/>
          <w:lang w:eastAsia="en-GB"/>
        </w:rPr>
        <w:t xml:space="preserve">Establishing </w:t>
      </w:r>
      <w:r>
        <w:rPr>
          <w:rFonts w:ascii="Times New Roman" w:hAnsi="Times New Roman"/>
          <w:color w:val="000000" w:themeColor="text1"/>
          <w:sz w:val="24"/>
          <w:szCs w:val="24"/>
          <w:bdr w:val="none" w:sz="0" w:space="0" w:color="auto" w:frame="1"/>
          <w:lang w:eastAsia="en-GB"/>
        </w:rPr>
        <w:t xml:space="preserve">a </w:t>
      </w:r>
      <w:r w:rsidRPr="00F32922">
        <w:rPr>
          <w:rFonts w:ascii="Times New Roman" w:hAnsi="Times New Roman"/>
          <w:color w:val="000000" w:themeColor="text1"/>
          <w:sz w:val="24"/>
          <w:szCs w:val="24"/>
          <w:bdr w:val="none" w:sz="0" w:space="0" w:color="auto" w:frame="1"/>
          <w:lang w:eastAsia="en-GB"/>
        </w:rPr>
        <w:t>strategic policy.</w:t>
      </w:r>
    </w:p>
    <w:p w:rsidR="008D16C1" w:rsidRPr="00F32922" w:rsidRDefault="008D16C1" w:rsidP="008D16C1">
      <w:pPr>
        <w:pStyle w:val="ListParagraph"/>
        <w:numPr>
          <w:ilvl w:val="0"/>
          <w:numId w:val="1"/>
        </w:numPr>
        <w:shd w:val="clear" w:color="auto" w:fill="FFFFFF"/>
        <w:spacing w:after="0" w:line="240" w:lineRule="auto"/>
        <w:ind w:left="709" w:firstLine="0"/>
        <w:contextualSpacing w:val="0"/>
        <w:jc w:val="both"/>
        <w:textAlignment w:val="baseline"/>
        <w:rPr>
          <w:rFonts w:ascii="Times New Roman" w:hAnsi="Times New Roman"/>
          <w:color w:val="000000" w:themeColor="text1"/>
          <w:sz w:val="24"/>
          <w:szCs w:val="24"/>
          <w:bdr w:val="none" w:sz="0" w:space="0" w:color="auto" w:frame="1"/>
          <w:lang w:eastAsia="en-GB"/>
        </w:rPr>
      </w:pPr>
      <w:r w:rsidRPr="00F32922">
        <w:rPr>
          <w:rFonts w:ascii="Times New Roman" w:hAnsi="Times New Roman"/>
          <w:color w:val="000000" w:themeColor="text1"/>
          <w:sz w:val="24"/>
          <w:szCs w:val="24"/>
          <w:bdr w:val="none" w:sz="0" w:space="0" w:color="auto" w:frame="1"/>
          <w:lang w:eastAsia="en-GB"/>
        </w:rPr>
        <w:t>Overseeing the EOBI’s Operations all over the country and managing its staff.</w:t>
      </w:r>
    </w:p>
    <w:p w:rsidR="008D16C1" w:rsidRPr="00F32922" w:rsidRDefault="008D16C1" w:rsidP="008D16C1">
      <w:pPr>
        <w:pStyle w:val="ListParagraph"/>
        <w:numPr>
          <w:ilvl w:val="0"/>
          <w:numId w:val="1"/>
        </w:numPr>
        <w:shd w:val="clear" w:color="auto" w:fill="FFFFFF"/>
        <w:spacing w:after="0" w:line="240" w:lineRule="auto"/>
        <w:ind w:left="1418" w:hanging="709"/>
        <w:contextualSpacing w:val="0"/>
        <w:jc w:val="both"/>
        <w:textAlignment w:val="baseline"/>
        <w:rPr>
          <w:rFonts w:ascii="Times New Roman" w:hAnsi="Times New Roman"/>
          <w:sz w:val="24"/>
          <w:szCs w:val="20"/>
          <w:bdr w:val="none" w:sz="0" w:space="0" w:color="auto" w:frame="1"/>
          <w:lang w:eastAsia="en-GB"/>
        </w:rPr>
      </w:pPr>
      <w:r w:rsidRPr="00F32922">
        <w:rPr>
          <w:rFonts w:ascii="Times New Roman" w:hAnsi="Times New Roman"/>
          <w:sz w:val="24"/>
          <w:szCs w:val="20"/>
          <w:bdr w:val="none" w:sz="0" w:space="0" w:color="auto" w:frame="1"/>
          <w:lang w:eastAsia="en-GB"/>
        </w:rPr>
        <w:t>Participating in the meetings of the Board of Trustees (B</w:t>
      </w:r>
      <w:r w:rsidR="002D7974">
        <w:rPr>
          <w:rFonts w:ascii="Times New Roman" w:hAnsi="Times New Roman"/>
          <w:sz w:val="24"/>
          <w:szCs w:val="20"/>
          <w:bdr w:val="none" w:sz="0" w:space="0" w:color="auto" w:frame="1"/>
          <w:lang w:eastAsia="en-GB"/>
        </w:rPr>
        <w:t>oT), its Committees, i.e.,</w:t>
      </w:r>
      <w:r w:rsidRPr="00F32922">
        <w:rPr>
          <w:rFonts w:ascii="Times New Roman" w:hAnsi="Times New Roman"/>
          <w:sz w:val="24"/>
          <w:szCs w:val="20"/>
          <w:bdr w:val="none" w:sz="0" w:space="0" w:color="auto" w:frame="1"/>
          <w:lang w:eastAsia="en-GB"/>
        </w:rPr>
        <w:t xml:space="preserve"> the Audit Committee, the Investment Committee and HR Committee and is responsible to maintain the Actuarial Valuation as per </w:t>
      </w:r>
      <w:r w:rsidR="002D7974">
        <w:rPr>
          <w:rFonts w:ascii="Times New Roman" w:hAnsi="Times New Roman"/>
          <w:sz w:val="24"/>
          <w:szCs w:val="20"/>
          <w:bdr w:val="none" w:sz="0" w:space="0" w:color="auto" w:frame="1"/>
          <w:lang w:eastAsia="en-GB"/>
        </w:rPr>
        <w:t xml:space="preserve">rule and </w:t>
      </w:r>
      <w:r w:rsidRPr="00F32922">
        <w:rPr>
          <w:rFonts w:ascii="Times New Roman" w:hAnsi="Times New Roman"/>
          <w:sz w:val="24"/>
          <w:szCs w:val="20"/>
          <w:bdr w:val="none" w:sz="0" w:space="0" w:color="auto" w:frame="1"/>
          <w:lang w:eastAsia="en-GB"/>
        </w:rPr>
        <w:t>policy.</w:t>
      </w:r>
    </w:p>
    <w:p w:rsidR="008D16C1" w:rsidRPr="00F32922" w:rsidRDefault="008D16C1" w:rsidP="008D16C1">
      <w:pPr>
        <w:pStyle w:val="ListParagraph"/>
        <w:numPr>
          <w:ilvl w:val="0"/>
          <w:numId w:val="1"/>
        </w:numPr>
        <w:shd w:val="clear" w:color="auto" w:fill="FFFFFF"/>
        <w:spacing w:after="0" w:line="240" w:lineRule="auto"/>
        <w:ind w:left="1418" w:hanging="709"/>
        <w:contextualSpacing w:val="0"/>
        <w:jc w:val="both"/>
        <w:textAlignment w:val="baseline"/>
        <w:rPr>
          <w:rFonts w:ascii="Times New Roman" w:hAnsi="Times New Roman"/>
          <w:color w:val="000000" w:themeColor="text1"/>
          <w:sz w:val="24"/>
          <w:szCs w:val="24"/>
          <w:bdr w:val="none" w:sz="0" w:space="0" w:color="auto" w:frame="1"/>
          <w:lang w:eastAsia="en-GB"/>
        </w:rPr>
      </w:pPr>
      <w:r w:rsidRPr="00F32922">
        <w:rPr>
          <w:rFonts w:ascii="Times New Roman" w:hAnsi="Times New Roman"/>
          <w:color w:val="000000" w:themeColor="text1"/>
          <w:sz w:val="24"/>
          <w:szCs w:val="24"/>
          <w:bdr w:val="none" w:sz="0" w:space="0" w:color="auto" w:frame="1"/>
          <w:lang w:eastAsia="en-GB"/>
        </w:rPr>
        <w:t xml:space="preserve">Representing the EOBI in BOT meetings, in inter and intra-ministerial meetings, in standing committees of the legislature </w:t>
      </w:r>
      <w:r w:rsidR="002D7974">
        <w:rPr>
          <w:rFonts w:ascii="Times New Roman" w:hAnsi="Times New Roman"/>
          <w:color w:val="000000" w:themeColor="text1"/>
          <w:sz w:val="24"/>
          <w:szCs w:val="24"/>
          <w:bdr w:val="none" w:sz="0" w:space="0" w:color="auto" w:frame="1"/>
          <w:lang w:eastAsia="en-GB"/>
        </w:rPr>
        <w:t xml:space="preserve">as </w:t>
      </w:r>
      <w:r w:rsidRPr="00F32922">
        <w:rPr>
          <w:rFonts w:ascii="Times New Roman" w:hAnsi="Times New Roman"/>
          <w:color w:val="000000" w:themeColor="text1"/>
          <w:sz w:val="24"/>
          <w:szCs w:val="24"/>
          <w:bdr w:val="none" w:sz="0" w:space="0" w:color="auto" w:frame="1"/>
          <w:lang w:eastAsia="en-GB"/>
        </w:rPr>
        <w:t>and when required by the president B</w:t>
      </w:r>
      <w:r w:rsidR="002D7974">
        <w:rPr>
          <w:rFonts w:ascii="Times New Roman" w:hAnsi="Times New Roman"/>
          <w:color w:val="000000" w:themeColor="text1"/>
          <w:sz w:val="24"/>
          <w:szCs w:val="24"/>
          <w:bdr w:val="none" w:sz="0" w:space="0" w:color="auto" w:frame="1"/>
          <w:lang w:eastAsia="en-GB"/>
        </w:rPr>
        <w:t>o</w:t>
      </w:r>
      <w:r w:rsidRPr="00F32922">
        <w:rPr>
          <w:rFonts w:ascii="Times New Roman" w:hAnsi="Times New Roman"/>
          <w:color w:val="000000" w:themeColor="text1"/>
          <w:sz w:val="24"/>
          <w:szCs w:val="24"/>
          <w:bdr w:val="none" w:sz="0" w:space="0" w:color="auto" w:frame="1"/>
          <w:lang w:eastAsia="en-GB"/>
        </w:rPr>
        <w:t>T, effectively collaborating with the Administrative Ministry.</w:t>
      </w:r>
    </w:p>
    <w:p w:rsidR="008D16C1" w:rsidRPr="00F32922" w:rsidRDefault="008D16C1" w:rsidP="008D16C1">
      <w:pPr>
        <w:pStyle w:val="ListParagraph"/>
        <w:numPr>
          <w:ilvl w:val="0"/>
          <w:numId w:val="1"/>
        </w:numPr>
        <w:shd w:val="clear" w:color="auto" w:fill="FFFFFF"/>
        <w:spacing w:after="0" w:line="240" w:lineRule="auto"/>
        <w:ind w:left="1418" w:hanging="709"/>
        <w:contextualSpacing w:val="0"/>
        <w:jc w:val="both"/>
        <w:textAlignment w:val="baseline"/>
        <w:rPr>
          <w:rFonts w:ascii="Times New Roman" w:hAnsi="Times New Roman"/>
          <w:color w:val="000000" w:themeColor="text1"/>
          <w:sz w:val="24"/>
          <w:szCs w:val="24"/>
          <w:bdr w:val="none" w:sz="0" w:space="0" w:color="auto" w:frame="1"/>
          <w:lang w:eastAsia="en-GB"/>
        </w:rPr>
      </w:pPr>
      <w:r w:rsidRPr="00F32922">
        <w:rPr>
          <w:rFonts w:ascii="Times New Roman" w:hAnsi="Times New Roman"/>
          <w:color w:val="000000" w:themeColor="text1"/>
          <w:sz w:val="24"/>
          <w:szCs w:val="24"/>
          <w:bdr w:val="none" w:sz="0" w:space="0" w:color="auto" w:frame="1"/>
          <w:lang w:eastAsia="en-GB"/>
        </w:rPr>
        <w:t xml:space="preserve">The Chairman is also responsible for providing a range of administrative functions to ensure the smooth functioning of the Fund in terms of Investment Management, and to improve the financial health and standing, and to make it a sustainable pension fund. </w:t>
      </w:r>
    </w:p>
    <w:p w:rsidR="008D16C1" w:rsidRPr="00F32922" w:rsidRDefault="008D16C1" w:rsidP="008D16C1">
      <w:pPr>
        <w:pStyle w:val="ListParagraph"/>
        <w:numPr>
          <w:ilvl w:val="0"/>
          <w:numId w:val="1"/>
        </w:numPr>
        <w:shd w:val="clear" w:color="auto" w:fill="FFFFFF"/>
        <w:spacing w:after="0" w:line="240" w:lineRule="auto"/>
        <w:ind w:left="1418" w:hanging="709"/>
        <w:contextualSpacing w:val="0"/>
        <w:jc w:val="both"/>
        <w:textAlignment w:val="baseline"/>
        <w:rPr>
          <w:rFonts w:ascii="Times New Roman" w:hAnsi="Times New Roman"/>
          <w:sz w:val="24"/>
          <w:szCs w:val="20"/>
          <w:bdr w:val="none" w:sz="0" w:space="0" w:color="auto" w:frame="1"/>
          <w:lang w:eastAsia="en-GB"/>
        </w:rPr>
      </w:pPr>
      <w:r w:rsidRPr="00F32922">
        <w:rPr>
          <w:rFonts w:ascii="Times New Roman" w:hAnsi="Times New Roman"/>
          <w:sz w:val="24"/>
          <w:szCs w:val="20"/>
          <w:bdr w:val="none" w:sz="0" w:space="0" w:color="auto" w:frame="1"/>
          <w:lang w:eastAsia="en-GB"/>
        </w:rPr>
        <w:t xml:space="preserve">The Chairman is also responsible to run the operations of the EOBI in its maximum capacity, and make sure to register all </w:t>
      </w:r>
      <w:proofErr w:type="spellStart"/>
      <w:r w:rsidRPr="00F32922">
        <w:rPr>
          <w:rFonts w:ascii="Times New Roman" w:hAnsi="Times New Roman"/>
          <w:sz w:val="24"/>
          <w:szCs w:val="20"/>
          <w:bdr w:val="none" w:sz="0" w:space="0" w:color="auto" w:frame="1"/>
          <w:lang w:eastAsia="en-GB"/>
        </w:rPr>
        <w:t>registerable</w:t>
      </w:r>
      <w:proofErr w:type="spellEnd"/>
      <w:r w:rsidRPr="00F32922">
        <w:rPr>
          <w:rFonts w:ascii="Times New Roman" w:hAnsi="Times New Roman"/>
          <w:sz w:val="24"/>
          <w:szCs w:val="20"/>
          <w:bdr w:val="none" w:sz="0" w:space="0" w:color="auto" w:frame="1"/>
          <w:lang w:eastAsia="en-GB"/>
        </w:rPr>
        <w:t xml:space="preserve"> units/businesses/industries/establishments in a formal as well as informal setup.</w:t>
      </w:r>
    </w:p>
    <w:p w:rsidR="008D16C1" w:rsidRPr="00F32922" w:rsidRDefault="008D16C1" w:rsidP="008D16C1">
      <w:pPr>
        <w:pStyle w:val="ListParagraph"/>
        <w:numPr>
          <w:ilvl w:val="0"/>
          <w:numId w:val="1"/>
        </w:numPr>
        <w:shd w:val="clear" w:color="auto" w:fill="FFFFFF"/>
        <w:spacing w:after="0" w:line="240" w:lineRule="auto"/>
        <w:ind w:left="1418" w:hanging="709"/>
        <w:contextualSpacing w:val="0"/>
        <w:jc w:val="both"/>
        <w:textAlignment w:val="baseline"/>
        <w:rPr>
          <w:rFonts w:ascii="Times New Roman" w:hAnsi="Times New Roman"/>
          <w:color w:val="000000" w:themeColor="text1"/>
          <w:sz w:val="24"/>
          <w:szCs w:val="24"/>
          <w:bdr w:val="none" w:sz="0" w:space="0" w:color="auto" w:frame="1"/>
          <w:lang w:eastAsia="en-GB"/>
        </w:rPr>
      </w:pPr>
      <w:r w:rsidRPr="00F32922">
        <w:rPr>
          <w:rFonts w:ascii="Times New Roman" w:hAnsi="Times New Roman"/>
          <w:color w:val="000000" w:themeColor="text1"/>
          <w:sz w:val="24"/>
          <w:szCs w:val="24"/>
          <w:bdr w:val="none" w:sz="0" w:space="0" w:color="auto" w:frame="1"/>
          <w:lang w:eastAsia="en-GB"/>
        </w:rPr>
        <w:t xml:space="preserve">The Chairman is also responsible to bring the collection of EOBI parallel to is a disbursement and provide a roadmap to achieve this. </w:t>
      </w:r>
    </w:p>
    <w:p w:rsidR="008D16C1" w:rsidRPr="00F32922" w:rsidRDefault="008D16C1" w:rsidP="008D16C1">
      <w:pPr>
        <w:pStyle w:val="ListParagraph"/>
        <w:numPr>
          <w:ilvl w:val="0"/>
          <w:numId w:val="1"/>
        </w:numPr>
        <w:shd w:val="clear" w:color="auto" w:fill="FFFFFF"/>
        <w:spacing w:after="0" w:line="240" w:lineRule="auto"/>
        <w:ind w:left="1418" w:hanging="709"/>
        <w:contextualSpacing w:val="0"/>
        <w:jc w:val="both"/>
        <w:textAlignment w:val="baseline"/>
        <w:rPr>
          <w:rFonts w:ascii="Times New Roman" w:hAnsi="Times New Roman"/>
          <w:color w:val="000000" w:themeColor="text1"/>
          <w:sz w:val="24"/>
          <w:szCs w:val="24"/>
          <w:bdr w:val="none" w:sz="0" w:space="0" w:color="auto" w:frame="1"/>
          <w:lang w:eastAsia="en-GB"/>
        </w:rPr>
      </w:pPr>
      <w:r w:rsidRPr="00F32922">
        <w:rPr>
          <w:rFonts w:ascii="Times New Roman" w:hAnsi="Times New Roman"/>
          <w:color w:val="000000" w:themeColor="text1"/>
          <w:sz w:val="24"/>
          <w:szCs w:val="24"/>
          <w:bdr w:val="none" w:sz="0" w:space="0" w:color="auto" w:frame="1"/>
          <w:lang w:eastAsia="en-GB"/>
        </w:rPr>
        <w:t xml:space="preserve">The Chairman is also responsible to make sure that the rate of pension enhances in due time and manner, and would take every necessary step to achieve this, preferably without putting a burden on national exchequers. </w:t>
      </w:r>
    </w:p>
    <w:p w:rsidR="008D16C1" w:rsidRPr="00F32922" w:rsidRDefault="008D16C1" w:rsidP="008D16C1">
      <w:pPr>
        <w:pStyle w:val="ListParagraph"/>
        <w:shd w:val="clear" w:color="auto" w:fill="FFFFFF"/>
        <w:spacing w:after="0" w:line="240" w:lineRule="auto"/>
        <w:ind w:left="1418"/>
        <w:contextualSpacing w:val="0"/>
        <w:jc w:val="both"/>
        <w:textAlignment w:val="baseline"/>
        <w:rPr>
          <w:rFonts w:ascii="Times New Roman" w:hAnsi="Times New Roman"/>
          <w:color w:val="000000" w:themeColor="text1"/>
          <w:sz w:val="24"/>
          <w:szCs w:val="24"/>
          <w:bdr w:val="none" w:sz="0" w:space="0" w:color="auto" w:frame="1"/>
          <w:lang w:eastAsia="en-GB"/>
        </w:rPr>
      </w:pPr>
    </w:p>
    <w:p w:rsidR="008D16C1" w:rsidRPr="00F32922" w:rsidRDefault="008D16C1" w:rsidP="008D16C1">
      <w:pPr>
        <w:pStyle w:val="ListParagraph"/>
        <w:numPr>
          <w:ilvl w:val="0"/>
          <w:numId w:val="2"/>
        </w:numPr>
        <w:ind w:hanging="720"/>
        <w:jc w:val="both"/>
        <w:rPr>
          <w:rFonts w:ascii="Times New Roman" w:hAnsi="Times New Roman"/>
          <w:b/>
          <w:bCs/>
          <w:color w:val="000000" w:themeColor="text1"/>
          <w:sz w:val="24"/>
          <w:lang w:eastAsia="en-GB"/>
        </w:rPr>
      </w:pPr>
      <w:r w:rsidRPr="00F32922">
        <w:rPr>
          <w:rFonts w:ascii="Times New Roman" w:hAnsi="Times New Roman"/>
          <w:b/>
          <w:bCs/>
          <w:color w:val="000000" w:themeColor="text1"/>
          <w:sz w:val="24"/>
          <w:bdr w:val="none" w:sz="0" w:space="0" w:color="auto" w:frame="1"/>
          <w:shd w:val="clear" w:color="auto" w:fill="FFFFFF"/>
          <w:lang w:eastAsia="en-GB"/>
        </w:rPr>
        <w:t>Competencies</w:t>
      </w:r>
      <w:r w:rsidR="002D7974">
        <w:rPr>
          <w:rFonts w:ascii="Times New Roman" w:hAnsi="Times New Roman"/>
          <w:b/>
          <w:bCs/>
          <w:color w:val="000000" w:themeColor="text1"/>
          <w:sz w:val="24"/>
          <w:bdr w:val="none" w:sz="0" w:space="0" w:color="auto" w:frame="1"/>
          <w:shd w:val="clear" w:color="auto" w:fill="FFFFFF"/>
          <w:lang w:eastAsia="en-GB"/>
        </w:rPr>
        <w:t>: -</w:t>
      </w:r>
    </w:p>
    <w:p w:rsidR="008D16C1" w:rsidRPr="00D27D24" w:rsidRDefault="008D16C1" w:rsidP="008D16C1">
      <w:pPr>
        <w:pStyle w:val="ListParagraph"/>
        <w:spacing w:after="0" w:line="240" w:lineRule="auto"/>
        <w:ind w:left="0"/>
        <w:contextualSpacing w:val="0"/>
        <w:jc w:val="both"/>
        <w:rPr>
          <w:rFonts w:ascii="Times New Roman" w:hAnsi="Times New Roman"/>
          <w:b/>
          <w:bCs/>
          <w:color w:val="000000" w:themeColor="text1"/>
          <w:sz w:val="12"/>
          <w:szCs w:val="24"/>
          <w:lang w:eastAsia="en-GB"/>
        </w:rPr>
      </w:pPr>
    </w:p>
    <w:p w:rsidR="008D16C1" w:rsidRPr="00F32922" w:rsidRDefault="008D16C1" w:rsidP="008D16C1">
      <w:pPr>
        <w:pStyle w:val="ListParagraph"/>
        <w:numPr>
          <w:ilvl w:val="2"/>
          <w:numId w:val="2"/>
        </w:numPr>
        <w:shd w:val="clear" w:color="auto" w:fill="FFFFFF"/>
        <w:spacing w:after="0" w:line="240" w:lineRule="auto"/>
        <w:ind w:left="1440" w:hanging="540"/>
        <w:contextualSpacing w:val="0"/>
        <w:jc w:val="both"/>
        <w:textAlignment w:val="baseline"/>
        <w:rPr>
          <w:rFonts w:ascii="Times New Roman" w:hAnsi="Times New Roman"/>
          <w:color w:val="000000" w:themeColor="text1"/>
          <w:sz w:val="24"/>
          <w:szCs w:val="24"/>
          <w:bdr w:val="none" w:sz="0" w:space="0" w:color="auto" w:frame="1"/>
          <w:lang w:eastAsia="en-GB"/>
        </w:rPr>
      </w:pPr>
      <w:r w:rsidRPr="00F32922">
        <w:rPr>
          <w:rFonts w:ascii="Times New Roman" w:hAnsi="Times New Roman"/>
          <w:b/>
          <w:bCs/>
          <w:color w:val="000000" w:themeColor="text1"/>
          <w:sz w:val="24"/>
          <w:szCs w:val="24"/>
          <w:bdr w:val="none" w:sz="0" w:space="0" w:color="auto" w:frame="1"/>
          <w:lang w:eastAsia="en-GB"/>
        </w:rPr>
        <w:t>Professionalism</w:t>
      </w:r>
      <w:r w:rsidRPr="00F32922">
        <w:rPr>
          <w:rFonts w:ascii="Times New Roman" w:hAnsi="Times New Roman"/>
          <w:color w:val="000000" w:themeColor="text1"/>
          <w:sz w:val="24"/>
          <w:szCs w:val="24"/>
          <w:bdr w:val="none" w:sz="0" w:space="0" w:color="auto" w:frame="1"/>
          <w:lang w:eastAsia="en-GB"/>
        </w:rPr>
        <w:t xml:space="preserve">: </w:t>
      </w:r>
      <w:r w:rsidRPr="00F32922">
        <w:rPr>
          <w:rFonts w:ascii="Times New Roman" w:hAnsi="Times New Roman"/>
          <w:sz w:val="24"/>
          <w:szCs w:val="20"/>
          <w:bdr w:val="none" w:sz="0" w:space="0" w:color="auto" w:frame="1"/>
          <w:lang w:eastAsia="en-GB"/>
        </w:rPr>
        <w:t>Knowledge of pension funds and/or social security schemes. Excellent conceptual, analytical and innovative skills with knowledge in the administration of pension schemes and/or social security systems in the areas pertaining to pension operations (preferably in benefit entitlements</w:t>
      </w:r>
      <w:r w:rsidR="002D7974">
        <w:rPr>
          <w:rFonts w:ascii="Times New Roman" w:hAnsi="Times New Roman"/>
          <w:sz w:val="24"/>
          <w:szCs w:val="20"/>
          <w:bdr w:val="none" w:sz="0" w:space="0" w:color="auto" w:frame="1"/>
          <w:lang w:eastAsia="en-GB"/>
        </w:rPr>
        <w:t xml:space="preserve"> and client servicing), finance, operations,</w:t>
      </w:r>
      <w:r w:rsidRPr="00F32922">
        <w:rPr>
          <w:rFonts w:ascii="Times New Roman" w:hAnsi="Times New Roman"/>
          <w:sz w:val="24"/>
          <w:szCs w:val="20"/>
          <w:bdr w:val="none" w:sz="0" w:space="0" w:color="auto" w:frame="1"/>
          <w:lang w:eastAsia="en-GB"/>
        </w:rPr>
        <w:t xml:space="preserve"> actuarial and plan design studies</w:t>
      </w:r>
      <w:r w:rsidR="002D7974">
        <w:rPr>
          <w:rFonts w:ascii="Times New Roman" w:hAnsi="Times New Roman"/>
          <w:sz w:val="24"/>
          <w:szCs w:val="20"/>
          <w:bdr w:val="none" w:sz="0" w:space="0" w:color="auto" w:frame="1"/>
          <w:lang w:eastAsia="en-GB"/>
        </w:rPr>
        <w:t>,</w:t>
      </w:r>
      <w:r w:rsidRPr="00F32922">
        <w:rPr>
          <w:rFonts w:ascii="Times New Roman" w:hAnsi="Times New Roman"/>
          <w:sz w:val="24"/>
          <w:szCs w:val="20"/>
          <w:bdr w:val="none" w:sz="0" w:space="0" w:color="auto" w:frame="1"/>
          <w:lang w:eastAsia="en-GB"/>
        </w:rPr>
        <w:t xml:space="preserve"> asset-liability </w:t>
      </w:r>
      <w:proofErr w:type="spellStart"/>
      <w:r w:rsidR="002D7974">
        <w:rPr>
          <w:rFonts w:ascii="Times New Roman" w:hAnsi="Times New Roman"/>
          <w:sz w:val="24"/>
          <w:szCs w:val="20"/>
          <w:bdr w:val="none" w:sz="0" w:space="0" w:color="auto" w:frame="1"/>
          <w:lang w:eastAsia="en-GB"/>
        </w:rPr>
        <w:t>modelling</w:t>
      </w:r>
      <w:proofErr w:type="spellEnd"/>
      <w:r w:rsidR="002D7974">
        <w:rPr>
          <w:rFonts w:ascii="Times New Roman" w:hAnsi="Times New Roman"/>
          <w:sz w:val="24"/>
          <w:szCs w:val="20"/>
          <w:bdr w:val="none" w:sz="0" w:space="0" w:color="auto" w:frame="1"/>
          <w:lang w:eastAsia="en-GB"/>
        </w:rPr>
        <w:t>,</w:t>
      </w:r>
      <w:r w:rsidRPr="00F32922">
        <w:rPr>
          <w:rFonts w:ascii="Times New Roman" w:hAnsi="Times New Roman"/>
          <w:sz w:val="24"/>
          <w:szCs w:val="20"/>
          <w:bdr w:val="none" w:sz="0" w:space="0" w:color="auto" w:frame="1"/>
          <w:lang w:eastAsia="en-GB"/>
        </w:rPr>
        <w:t xml:space="preserve"> strategic planning and reporting</w:t>
      </w:r>
      <w:r w:rsidR="002D7974">
        <w:rPr>
          <w:rFonts w:ascii="Times New Roman" w:hAnsi="Times New Roman"/>
          <w:sz w:val="24"/>
          <w:szCs w:val="20"/>
          <w:bdr w:val="none" w:sz="0" w:space="0" w:color="auto" w:frame="1"/>
          <w:lang w:eastAsia="en-GB"/>
        </w:rPr>
        <w:t>,</w:t>
      </w:r>
      <w:r w:rsidRPr="00F32922">
        <w:rPr>
          <w:rFonts w:ascii="Times New Roman" w:hAnsi="Times New Roman"/>
          <w:sz w:val="24"/>
          <w:szCs w:val="20"/>
          <w:bdr w:val="none" w:sz="0" w:space="0" w:color="auto" w:frame="1"/>
          <w:lang w:eastAsia="en-GB"/>
        </w:rPr>
        <w:t xml:space="preserve"> legal and compliance</w:t>
      </w:r>
      <w:r w:rsidR="002D7974">
        <w:rPr>
          <w:rFonts w:ascii="Times New Roman" w:hAnsi="Times New Roman"/>
          <w:sz w:val="24"/>
          <w:szCs w:val="20"/>
          <w:bdr w:val="none" w:sz="0" w:space="0" w:color="auto" w:frame="1"/>
          <w:lang w:eastAsia="en-GB"/>
        </w:rPr>
        <w:t>,</w:t>
      </w:r>
      <w:r w:rsidRPr="00F32922">
        <w:rPr>
          <w:rFonts w:ascii="Times New Roman" w:hAnsi="Times New Roman"/>
          <w:sz w:val="24"/>
          <w:szCs w:val="20"/>
          <w:bdr w:val="none" w:sz="0" w:space="0" w:color="auto" w:frame="1"/>
          <w:lang w:eastAsia="en-GB"/>
        </w:rPr>
        <w:t xml:space="preserve"> and information management</w:t>
      </w:r>
      <w:r w:rsidR="002D7974">
        <w:rPr>
          <w:rFonts w:ascii="Times New Roman" w:hAnsi="Times New Roman"/>
          <w:sz w:val="24"/>
          <w:szCs w:val="20"/>
          <w:bdr w:val="none" w:sz="0" w:space="0" w:color="auto" w:frame="1"/>
          <w:lang w:eastAsia="en-GB"/>
        </w:rPr>
        <w:t xml:space="preserve"> and</w:t>
      </w:r>
      <w:r w:rsidRPr="00F32922">
        <w:rPr>
          <w:rFonts w:ascii="Times New Roman" w:hAnsi="Times New Roman"/>
          <w:sz w:val="24"/>
          <w:szCs w:val="20"/>
          <w:bdr w:val="none" w:sz="0" w:space="0" w:color="auto" w:frame="1"/>
          <w:lang w:eastAsia="en-GB"/>
        </w:rPr>
        <w:t xml:space="preserve"> knowledge of the EOBI</w:t>
      </w:r>
      <w:r w:rsidR="002D7974">
        <w:rPr>
          <w:rFonts w:ascii="Times New Roman" w:hAnsi="Times New Roman"/>
          <w:sz w:val="24"/>
          <w:szCs w:val="20"/>
          <w:bdr w:val="none" w:sz="0" w:space="0" w:color="auto" w:frame="1"/>
          <w:lang w:eastAsia="en-GB"/>
        </w:rPr>
        <w:t>, its functions and operations</w:t>
      </w:r>
      <w:r w:rsidRPr="00F32922">
        <w:rPr>
          <w:rFonts w:ascii="Times New Roman" w:hAnsi="Times New Roman"/>
          <w:sz w:val="24"/>
          <w:szCs w:val="20"/>
          <w:bdr w:val="none" w:sz="0" w:space="0" w:color="auto" w:frame="1"/>
          <w:lang w:eastAsia="en-GB"/>
        </w:rPr>
        <w:t xml:space="preserve"> would be an added advantage.  He should be able to evolve the organization into an</w:t>
      </w:r>
      <w:r w:rsidR="002D7974">
        <w:rPr>
          <w:rFonts w:ascii="Times New Roman" w:hAnsi="Times New Roman"/>
          <w:sz w:val="24"/>
          <w:szCs w:val="20"/>
          <w:bdr w:val="none" w:sz="0" w:space="0" w:color="auto" w:frame="1"/>
          <w:lang w:eastAsia="en-GB"/>
        </w:rPr>
        <w:t xml:space="preserve"> Enterprise Resource Planning</w:t>
      </w:r>
      <w:r w:rsidRPr="00F32922">
        <w:rPr>
          <w:rFonts w:ascii="Times New Roman" w:hAnsi="Times New Roman"/>
          <w:sz w:val="24"/>
          <w:szCs w:val="20"/>
          <w:bdr w:val="none" w:sz="0" w:space="0" w:color="auto" w:frame="1"/>
          <w:lang w:eastAsia="en-GB"/>
        </w:rPr>
        <w:t xml:space="preserve"> </w:t>
      </w:r>
      <w:r w:rsidR="002D7974">
        <w:rPr>
          <w:rFonts w:ascii="Times New Roman" w:hAnsi="Times New Roman"/>
          <w:sz w:val="24"/>
          <w:szCs w:val="20"/>
          <w:bdr w:val="none" w:sz="0" w:space="0" w:color="auto" w:frame="1"/>
          <w:lang w:eastAsia="en-GB"/>
        </w:rPr>
        <w:t>(</w:t>
      </w:r>
      <w:r w:rsidRPr="00F32922">
        <w:rPr>
          <w:rFonts w:ascii="Times New Roman" w:hAnsi="Times New Roman"/>
          <w:sz w:val="24"/>
          <w:szCs w:val="20"/>
          <w:bdr w:val="none" w:sz="0" w:space="0" w:color="auto" w:frame="1"/>
          <w:lang w:eastAsia="en-GB"/>
        </w:rPr>
        <w:t>ERP</w:t>
      </w:r>
      <w:r w:rsidR="002D7974">
        <w:rPr>
          <w:rFonts w:ascii="Times New Roman" w:hAnsi="Times New Roman"/>
          <w:sz w:val="24"/>
          <w:szCs w:val="20"/>
          <w:bdr w:val="none" w:sz="0" w:space="0" w:color="auto" w:frame="1"/>
          <w:lang w:eastAsia="en-GB"/>
        </w:rPr>
        <w:t>) environment by revising, updating and improving Job Descriptions (</w:t>
      </w:r>
      <w:r w:rsidRPr="00F32922">
        <w:rPr>
          <w:rFonts w:ascii="Times New Roman" w:hAnsi="Times New Roman"/>
          <w:sz w:val="24"/>
          <w:szCs w:val="20"/>
          <w:bdr w:val="none" w:sz="0" w:space="0" w:color="auto" w:frame="1"/>
          <w:lang w:eastAsia="en-GB"/>
        </w:rPr>
        <w:t>JDs</w:t>
      </w:r>
      <w:r w:rsidR="002D7974">
        <w:rPr>
          <w:rFonts w:ascii="Times New Roman" w:hAnsi="Times New Roman"/>
          <w:sz w:val="24"/>
          <w:szCs w:val="20"/>
          <w:bdr w:val="none" w:sz="0" w:space="0" w:color="auto" w:frame="1"/>
          <w:lang w:eastAsia="en-GB"/>
        </w:rPr>
        <w:t>)</w:t>
      </w:r>
      <w:r w:rsidRPr="00F32922">
        <w:rPr>
          <w:rFonts w:ascii="Times New Roman" w:hAnsi="Times New Roman"/>
          <w:sz w:val="24"/>
          <w:szCs w:val="20"/>
          <w:bdr w:val="none" w:sz="0" w:space="0" w:color="auto" w:frame="1"/>
          <w:lang w:eastAsia="en-GB"/>
        </w:rPr>
        <w:t xml:space="preserve"> and roles carrying out </w:t>
      </w:r>
      <w:r w:rsidR="002D7974">
        <w:rPr>
          <w:rFonts w:ascii="Times New Roman" w:hAnsi="Times New Roman"/>
          <w:bCs/>
          <w:color w:val="202124"/>
          <w:sz w:val="24"/>
          <w:shd w:val="clear" w:color="auto" w:fill="FFFFFF"/>
        </w:rPr>
        <w:t>Business Process R</w:t>
      </w:r>
      <w:r w:rsidR="002D7974" w:rsidRPr="002D7974">
        <w:rPr>
          <w:rFonts w:ascii="Times New Roman" w:hAnsi="Times New Roman"/>
          <w:bCs/>
          <w:color w:val="202124"/>
          <w:sz w:val="24"/>
          <w:shd w:val="clear" w:color="auto" w:fill="FFFFFF"/>
        </w:rPr>
        <w:t>eengineering</w:t>
      </w:r>
      <w:r w:rsidR="002D7974" w:rsidRPr="002D7974">
        <w:rPr>
          <w:rFonts w:ascii="Arial" w:hAnsi="Arial" w:cs="Arial"/>
          <w:color w:val="202124"/>
          <w:sz w:val="24"/>
          <w:shd w:val="clear" w:color="auto" w:fill="FFFFFF"/>
        </w:rPr>
        <w:t> </w:t>
      </w:r>
      <w:r w:rsidR="002D7974">
        <w:rPr>
          <w:rFonts w:ascii="Arial" w:hAnsi="Arial" w:cs="Arial"/>
          <w:color w:val="202124"/>
          <w:shd w:val="clear" w:color="auto" w:fill="FFFFFF"/>
        </w:rPr>
        <w:t>(</w:t>
      </w:r>
      <w:r w:rsidRPr="00F32922">
        <w:rPr>
          <w:rFonts w:ascii="Times New Roman" w:hAnsi="Times New Roman"/>
          <w:sz w:val="24"/>
          <w:szCs w:val="20"/>
          <w:bdr w:val="none" w:sz="0" w:space="0" w:color="auto" w:frame="1"/>
          <w:lang w:eastAsia="en-GB"/>
        </w:rPr>
        <w:t>BPR</w:t>
      </w:r>
      <w:r w:rsidR="002D7974">
        <w:rPr>
          <w:rFonts w:ascii="Times New Roman" w:hAnsi="Times New Roman"/>
          <w:sz w:val="24"/>
          <w:szCs w:val="20"/>
          <w:bdr w:val="none" w:sz="0" w:space="0" w:color="auto" w:frame="1"/>
          <w:lang w:eastAsia="en-GB"/>
        </w:rPr>
        <w:t>)</w:t>
      </w:r>
      <w:r w:rsidRPr="00F32922">
        <w:rPr>
          <w:rFonts w:ascii="Times New Roman" w:hAnsi="Times New Roman"/>
          <w:sz w:val="24"/>
          <w:szCs w:val="20"/>
          <w:bdr w:val="none" w:sz="0" w:space="0" w:color="auto" w:frame="1"/>
          <w:lang w:eastAsia="en-GB"/>
        </w:rPr>
        <w:t xml:space="preserve"> and customizing it to the present and future needs of the entity, clients, beneficiaries and other stakeholders. Shows pride in wor</w:t>
      </w:r>
      <w:r w:rsidR="002D7974">
        <w:rPr>
          <w:rFonts w:ascii="Times New Roman" w:hAnsi="Times New Roman"/>
          <w:sz w:val="24"/>
          <w:szCs w:val="20"/>
          <w:bdr w:val="none" w:sz="0" w:space="0" w:color="auto" w:frame="1"/>
          <w:lang w:eastAsia="en-GB"/>
        </w:rPr>
        <w:t>k and achievements,</w:t>
      </w:r>
      <w:r w:rsidRPr="00F32922">
        <w:rPr>
          <w:rFonts w:ascii="Times New Roman" w:hAnsi="Times New Roman"/>
          <w:sz w:val="24"/>
          <w:szCs w:val="20"/>
          <w:bdr w:val="none" w:sz="0" w:space="0" w:color="auto" w:frame="1"/>
          <w:lang w:eastAsia="en-GB"/>
        </w:rPr>
        <w:t xml:space="preserve"> demonstrates professional competence and mastery of subject matter</w:t>
      </w:r>
      <w:r w:rsidR="002D7974">
        <w:rPr>
          <w:rFonts w:ascii="Times New Roman" w:hAnsi="Times New Roman"/>
          <w:sz w:val="24"/>
          <w:szCs w:val="20"/>
          <w:bdr w:val="none" w:sz="0" w:space="0" w:color="auto" w:frame="1"/>
          <w:lang w:eastAsia="en-GB"/>
        </w:rPr>
        <w:t>,</w:t>
      </w:r>
      <w:r w:rsidRPr="00F32922">
        <w:rPr>
          <w:rFonts w:ascii="Times New Roman" w:hAnsi="Times New Roman"/>
          <w:sz w:val="24"/>
          <w:szCs w:val="20"/>
          <w:bdr w:val="none" w:sz="0" w:space="0" w:color="auto" w:frame="1"/>
          <w:lang w:eastAsia="en-GB"/>
        </w:rPr>
        <w:t xml:space="preserve"> is conscientious and efficient in meeting commitments, observing </w:t>
      </w:r>
      <w:r w:rsidR="002D7974">
        <w:rPr>
          <w:rFonts w:ascii="Times New Roman" w:hAnsi="Times New Roman"/>
          <w:sz w:val="24"/>
          <w:szCs w:val="20"/>
          <w:bdr w:val="none" w:sz="0" w:space="0" w:color="auto" w:frame="1"/>
          <w:lang w:eastAsia="en-GB"/>
        </w:rPr>
        <w:t>deadlines and achieving results,</w:t>
      </w:r>
      <w:r w:rsidRPr="00F32922">
        <w:rPr>
          <w:rFonts w:ascii="Times New Roman" w:hAnsi="Times New Roman"/>
          <w:sz w:val="24"/>
          <w:szCs w:val="20"/>
          <w:bdr w:val="none" w:sz="0" w:space="0" w:color="auto" w:frame="1"/>
          <w:lang w:eastAsia="en-GB"/>
        </w:rPr>
        <w:t xml:space="preserve"> is motivated by professional rather </w:t>
      </w:r>
      <w:r w:rsidR="002D7974">
        <w:rPr>
          <w:rFonts w:ascii="Times New Roman" w:hAnsi="Times New Roman"/>
          <w:sz w:val="24"/>
          <w:szCs w:val="20"/>
          <w:bdr w:val="none" w:sz="0" w:space="0" w:color="auto" w:frame="1"/>
          <w:lang w:eastAsia="en-GB"/>
        </w:rPr>
        <w:t>than personal concerns,</w:t>
      </w:r>
      <w:r w:rsidRPr="00F32922">
        <w:rPr>
          <w:rFonts w:ascii="Times New Roman" w:hAnsi="Times New Roman"/>
          <w:sz w:val="24"/>
          <w:szCs w:val="20"/>
          <w:bdr w:val="none" w:sz="0" w:space="0" w:color="auto" w:frame="1"/>
          <w:lang w:eastAsia="en-GB"/>
        </w:rPr>
        <w:t xml:space="preserve"> shows persistence when faced with d</w:t>
      </w:r>
      <w:r w:rsidR="002D7974">
        <w:rPr>
          <w:rFonts w:ascii="Times New Roman" w:hAnsi="Times New Roman"/>
          <w:sz w:val="24"/>
          <w:szCs w:val="20"/>
          <w:bdr w:val="none" w:sz="0" w:space="0" w:color="auto" w:frame="1"/>
          <w:lang w:eastAsia="en-GB"/>
        </w:rPr>
        <w:t>ifficult problems or challenges,</w:t>
      </w:r>
      <w:r w:rsidRPr="00F32922">
        <w:rPr>
          <w:rFonts w:ascii="Times New Roman" w:hAnsi="Times New Roman"/>
          <w:sz w:val="24"/>
          <w:szCs w:val="20"/>
          <w:bdr w:val="none" w:sz="0" w:space="0" w:color="auto" w:frame="1"/>
          <w:lang w:eastAsia="en-GB"/>
        </w:rPr>
        <w:t xml:space="preserve"> remains calm in stressful situations.</w:t>
      </w:r>
    </w:p>
    <w:p w:rsidR="008D16C1" w:rsidRPr="00F32922" w:rsidRDefault="008D16C1" w:rsidP="008D16C1">
      <w:pPr>
        <w:pStyle w:val="ListParagraph"/>
        <w:shd w:val="clear" w:color="auto" w:fill="FFFFFF"/>
        <w:spacing w:after="0" w:line="240" w:lineRule="auto"/>
        <w:ind w:left="900"/>
        <w:contextualSpacing w:val="0"/>
        <w:jc w:val="both"/>
        <w:textAlignment w:val="baseline"/>
        <w:rPr>
          <w:rFonts w:ascii="Times New Roman" w:hAnsi="Times New Roman"/>
          <w:color w:val="000000" w:themeColor="text1"/>
          <w:sz w:val="24"/>
          <w:szCs w:val="24"/>
          <w:bdr w:val="none" w:sz="0" w:space="0" w:color="auto" w:frame="1"/>
          <w:lang w:eastAsia="en-GB"/>
        </w:rPr>
      </w:pPr>
    </w:p>
    <w:p w:rsidR="008D16C1" w:rsidRPr="00F32922" w:rsidRDefault="008D16C1" w:rsidP="008D16C1">
      <w:pPr>
        <w:pStyle w:val="ListParagraph"/>
        <w:numPr>
          <w:ilvl w:val="2"/>
          <w:numId w:val="2"/>
        </w:numPr>
        <w:shd w:val="clear" w:color="auto" w:fill="FFFFFF"/>
        <w:spacing w:after="0" w:line="240" w:lineRule="auto"/>
        <w:ind w:left="1440" w:hanging="540"/>
        <w:contextualSpacing w:val="0"/>
        <w:jc w:val="both"/>
        <w:textAlignment w:val="baseline"/>
        <w:rPr>
          <w:rFonts w:ascii="Times New Roman" w:hAnsi="Times New Roman"/>
          <w:color w:val="000000" w:themeColor="text1"/>
          <w:sz w:val="24"/>
          <w:szCs w:val="24"/>
          <w:bdr w:val="none" w:sz="0" w:space="0" w:color="auto" w:frame="1"/>
          <w:lang w:eastAsia="en-GB"/>
        </w:rPr>
      </w:pPr>
      <w:r w:rsidRPr="00F32922">
        <w:rPr>
          <w:rFonts w:ascii="Times New Roman" w:hAnsi="Times New Roman"/>
          <w:b/>
          <w:bCs/>
          <w:color w:val="000000" w:themeColor="text1"/>
          <w:sz w:val="24"/>
          <w:szCs w:val="24"/>
          <w:bdr w:val="none" w:sz="0" w:space="0" w:color="auto" w:frame="1"/>
          <w:lang w:eastAsia="en-GB"/>
        </w:rPr>
        <w:t>Accountability</w:t>
      </w:r>
      <w:r w:rsidRPr="00F32922">
        <w:rPr>
          <w:rFonts w:ascii="Times New Roman" w:hAnsi="Times New Roman"/>
          <w:color w:val="000000" w:themeColor="text1"/>
          <w:sz w:val="24"/>
          <w:szCs w:val="24"/>
          <w:bdr w:val="none" w:sz="0" w:space="0" w:color="auto" w:frame="1"/>
          <w:lang w:eastAsia="en-GB"/>
        </w:rPr>
        <w:t xml:space="preserve">: </w:t>
      </w:r>
      <w:r w:rsidRPr="00F32922">
        <w:rPr>
          <w:rFonts w:ascii="Times New Roman" w:hAnsi="Times New Roman"/>
          <w:sz w:val="24"/>
          <w:szCs w:val="20"/>
          <w:bdr w:val="none" w:sz="0" w:space="0" w:color="auto" w:frame="1"/>
          <w:lang w:eastAsia="en-GB"/>
        </w:rPr>
        <w:t xml:space="preserve">Takes ownership of all responsibilities and </w:t>
      </w:r>
      <w:proofErr w:type="spellStart"/>
      <w:r w:rsidRPr="00F32922">
        <w:rPr>
          <w:rFonts w:ascii="Times New Roman" w:hAnsi="Times New Roman"/>
          <w:sz w:val="24"/>
          <w:szCs w:val="20"/>
          <w:bdr w:val="none" w:sz="0" w:space="0" w:color="auto" w:frame="1"/>
          <w:lang w:eastAsia="en-GB"/>
        </w:rPr>
        <w:t>honours</w:t>
      </w:r>
      <w:proofErr w:type="spellEnd"/>
      <w:r w:rsidRPr="00F32922">
        <w:rPr>
          <w:rFonts w:ascii="Times New Roman" w:hAnsi="Times New Roman"/>
          <w:sz w:val="24"/>
          <w:szCs w:val="20"/>
          <w:bdr w:val="none" w:sz="0" w:space="0" w:color="auto" w:frame="1"/>
          <w:lang w:eastAsia="en-GB"/>
        </w:rPr>
        <w:t xml:space="preserve"> commitments; delivers outputs for which one has responsibility within the prescribed time, cost and quality standards; operates in compliance with organizational regulations and rules; supports subordinates; provides oversight by building a strong system based internal audit system, and takes responsibility for delegated assignments; takes personal responsibility for own shortcomings and those of the work unit, where applicable.</w:t>
      </w:r>
    </w:p>
    <w:p w:rsidR="008D16C1" w:rsidRPr="00F32922" w:rsidRDefault="008D16C1" w:rsidP="008D16C1">
      <w:pPr>
        <w:pStyle w:val="ListParagraph"/>
        <w:shd w:val="clear" w:color="auto" w:fill="FFFFFF"/>
        <w:spacing w:after="0" w:line="240" w:lineRule="auto"/>
        <w:ind w:left="1440"/>
        <w:contextualSpacing w:val="0"/>
        <w:jc w:val="both"/>
        <w:textAlignment w:val="baseline"/>
        <w:rPr>
          <w:rFonts w:ascii="Times New Roman" w:hAnsi="Times New Roman"/>
          <w:color w:val="000000" w:themeColor="text1"/>
          <w:sz w:val="24"/>
          <w:szCs w:val="24"/>
          <w:bdr w:val="none" w:sz="0" w:space="0" w:color="auto" w:frame="1"/>
          <w:lang w:eastAsia="en-GB"/>
        </w:rPr>
      </w:pPr>
    </w:p>
    <w:p w:rsidR="008D16C1" w:rsidRPr="00F32922" w:rsidRDefault="008D16C1" w:rsidP="008D16C1">
      <w:pPr>
        <w:pStyle w:val="ListParagraph"/>
        <w:numPr>
          <w:ilvl w:val="2"/>
          <w:numId w:val="2"/>
        </w:numPr>
        <w:shd w:val="clear" w:color="auto" w:fill="FFFFFF"/>
        <w:spacing w:after="0" w:line="240" w:lineRule="auto"/>
        <w:ind w:left="1440" w:hanging="540"/>
        <w:contextualSpacing w:val="0"/>
        <w:jc w:val="both"/>
        <w:textAlignment w:val="baseline"/>
        <w:rPr>
          <w:rFonts w:ascii="Times New Roman" w:hAnsi="Times New Roman"/>
          <w:color w:val="000000" w:themeColor="text1"/>
          <w:sz w:val="24"/>
          <w:szCs w:val="24"/>
          <w:bdr w:val="none" w:sz="0" w:space="0" w:color="auto" w:frame="1"/>
          <w:lang w:eastAsia="en-GB"/>
        </w:rPr>
      </w:pPr>
      <w:r w:rsidRPr="00F32922">
        <w:rPr>
          <w:rFonts w:ascii="Times New Roman" w:hAnsi="Times New Roman"/>
          <w:b/>
          <w:bCs/>
          <w:color w:val="000000" w:themeColor="text1"/>
          <w:sz w:val="24"/>
          <w:szCs w:val="24"/>
          <w:bdr w:val="none" w:sz="0" w:space="0" w:color="auto" w:frame="1"/>
          <w:lang w:eastAsia="en-GB"/>
        </w:rPr>
        <w:t>Beneficiary Orientation</w:t>
      </w:r>
      <w:r w:rsidRPr="00F32922">
        <w:rPr>
          <w:rFonts w:ascii="Times New Roman" w:hAnsi="Times New Roman"/>
          <w:color w:val="000000" w:themeColor="text1"/>
          <w:sz w:val="24"/>
          <w:szCs w:val="24"/>
          <w:bdr w:val="none" w:sz="0" w:space="0" w:color="auto" w:frame="1"/>
          <w:lang w:eastAsia="en-GB"/>
        </w:rPr>
        <w:t xml:space="preserve">: </w:t>
      </w:r>
      <w:r w:rsidRPr="00F32922">
        <w:rPr>
          <w:rFonts w:ascii="Times New Roman" w:hAnsi="Times New Roman"/>
          <w:sz w:val="24"/>
          <w:szCs w:val="20"/>
          <w:bdr w:val="none" w:sz="0" w:space="0" w:color="auto" w:frame="1"/>
          <w:lang w:eastAsia="en-GB"/>
        </w:rPr>
        <w:t>Considers all those to whom services are provided to be “beneficiaries” and seeks to see things from o</w:t>
      </w:r>
      <w:r w:rsidR="002D7974">
        <w:rPr>
          <w:rFonts w:ascii="Times New Roman" w:hAnsi="Times New Roman"/>
          <w:sz w:val="24"/>
          <w:szCs w:val="20"/>
          <w:bdr w:val="none" w:sz="0" w:space="0" w:color="auto" w:frame="1"/>
          <w:lang w:eastAsia="en-GB"/>
        </w:rPr>
        <w:t>ld-aged pensioner point of view,</w:t>
      </w:r>
      <w:r w:rsidRPr="00F32922">
        <w:rPr>
          <w:rFonts w:ascii="Times New Roman" w:hAnsi="Times New Roman"/>
          <w:sz w:val="24"/>
          <w:szCs w:val="20"/>
          <w:bdr w:val="none" w:sz="0" w:space="0" w:color="auto" w:frame="1"/>
          <w:lang w:eastAsia="en-GB"/>
        </w:rPr>
        <w:t xml:space="preserve"> establishes and maintains productive partnerships with insured persons by gaining their trust and respect; identifies insured person’s needs and matche</w:t>
      </w:r>
      <w:r w:rsidR="002D7974">
        <w:rPr>
          <w:rFonts w:ascii="Times New Roman" w:hAnsi="Times New Roman"/>
          <w:sz w:val="24"/>
          <w:szCs w:val="20"/>
          <w:bdr w:val="none" w:sz="0" w:space="0" w:color="auto" w:frame="1"/>
          <w:lang w:eastAsia="en-GB"/>
        </w:rPr>
        <w:t>s them to appropriate solutions,</w:t>
      </w:r>
      <w:r w:rsidRPr="00F32922">
        <w:rPr>
          <w:rFonts w:ascii="Times New Roman" w:hAnsi="Times New Roman"/>
          <w:sz w:val="24"/>
          <w:szCs w:val="20"/>
          <w:bdr w:val="none" w:sz="0" w:space="0" w:color="auto" w:frame="1"/>
          <w:lang w:eastAsia="en-GB"/>
        </w:rPr>
        <w:t xml:space="preserve"> monitors ongoing developments inside and outside the insured persons and pensioners’ environment to keep informed and anticipate problems</w:t>
      </w:r>
      <w:r w:rsidR="002D7974">
        <w:rPr>
          <w:rFonts w:ascii="Times New Roman" w:hAnsi="Times New Roman"/>
          <w:sz w:val="24"/>
          <w:szCs w:val="20"/>
          <w:bdr w:val="none" w:sz="0" w:space="0" w:color="auto" w:frame="1"/>
          <w:lang w:eastAsia="en-GB"/>
        </w:rPr>
        <w:t>,</w:t>
      </w:r>
      <w:r w:rsidRPr="00F32922">
        <w:rPr>
          <w:rFonts w:ascii="Times New Roman" w:hAnsi="Times New Roman"/>
          <w:sz w:val="24"/>
          <w:szCs w:val="20"/>
          <w:bdr w:val="none" w:sz="0" w:space="0" w:color="auto" w:frame="1"/>
          <w:lang w:eastAsia="en-GB"/>
        </w:rPr>
        <w:t xml:space="preserve"> keeps insured persons &amp; pensioners informed of progress or setbacks in projects</w:t>
      </w:r>
      <w:r w:rsidR="002D7974">
        <w:rPr>
          <w:rFonts w:ascii="Times New Roman" w:hAnsi="Times New Roman"/>
          <w:sz w:val="24"/>
          <w:szCs w:val="20"/>
          <w:bdr w:val="none" w:sz="0" w:space="0" w:color="auto" w:frame="1"/>
          <w:lang w:eastAsia="en-GB"/>
        </w:rPr>
        <w:t>,</w:t>
      </w:r>
      <w:r w:rsidRPr="00F32922">
        <w:rPr>
          <w:rFonts w:ascii="Times New Roman" w:hAnsi="Times New Roman"/>
          <w:sz w:val="24"/>
          <w:szCs w:val="20"/>
          <w:bdr w:val="none" w:sz="0" w:space="0" w:color="auto" w:frame="1"/>
          <w:lang w:eastAsia="en-GB"/>
        </w:rPr>
        <w:t xml:space="preserve"> meets timeline for delivery of products or services to the client, works to </w:t>
      </w:r>
      <w:proofErr w:type="spellStart"/>
      <w:r w:rsidRPr="00F32922">
        <w:rPr>
          <w:rFonts w:ascii="Times New Roman" w:hAnsi="Times New Roman"/>
          <w:sz w:val="24"/>
          <w:szCs w:val="20"/>
          <w:bdr w:val="none" w:sz="0" w:space="0" w:color="auto" w:frame="1"/>
          <w:lang w:eastAsia="en-GB"/>
        </w:rPr>
        <w:t>maximise</w:t>
      </w:r>
      <w:proofErr w:type="spellEnd"/>
      <w:r w:rsidRPr="00F32922">
        <w:rPr>
          <w:rFonts w:ascii="Times New Roman" w:hAnsi="Times New Roman"/>
          <w:sz w:val="24"/>
          <w:szCs w:val="20"/>
          <w:bdr w:val="none" w:sz="0" w:space="0" w:color="auto" w:frame="1"/>
          <w:lang w:eastAsia="en-GB"/>
        </w:rPr>
        <w:t xml:space="preserve"> beneficiary benefits through all means of financial inclusion at individual and family levels.</w:t>
      </w:r>
    </w:p>
    <w:p w:rsidR="008D16C1" w:rsidRPr="00F32922" w:rsidRDefault="008D16C1" w:rsidP="008D16C1">
      <w:pPr>
        <w:pStyle w:val="ListParagraph"/>
        <w:rPr>
          <w:rFonts w:ascii="Times New Roman" w:hAnsi="Times New Roman"/>
          <w:color w:val="000000" w:themeColor="text1"/>
          <w:sz w:val="24"/>
          <w:szCs w:val="24"/>
          <w:bdr w:val="none" w:sz="0" w:space="0" w:color="auto" w:frame="1"/>
          <w:lang w:eastAsia="en-GB"/>
        </w:rPr>
      </w:pPr>
    </w:p>
    <w:p w:rsidR="008D16C1" w:rsidRPr="00F32922" w:rsidRDefault="008D16C1" w:rsidP="008D16C1">
      <w:pPr>
        <w:pStyle w:val="ListParagraph"/>
        <w:numPr>
          <w:ilvl w:val="2"/>
          <w:numId w:val="2"/>
        </w:numPr>
        <w:shd w:val="clear" w:color="auto" w:fill="FFFFFF"/>
        <w:spacing w:after="0" w:line="240" w:lineRule="auto"/>
        <w:ind w:left="1440" w:hanging="540"/>
        <w:contextualSpacing w:val="0"/>
        <w:jc w:val="both"/>
        <w:textAlignment w:val="baseline"/>
        <w:rPr>
          <w:rFonts w:ascii="Times New Roman" w:hAnsi="Times New Roman"/>
          <w:color w:val="000000" w:themeColor="text1"/>
          <w:sz w:val="24"/>
          <w:szCs w:val="24"/>
          <w:bdr w:val="none" w:sz="0" w:space="0" w:color="auto" w:frame="1"/>
          <w:lang w:eastAsia="en-GB"/>
        </w:rPr>
      </w:pPr>
      <w:r w:rsidRPr="00F32922">
        <w:rPr>
          <w:rFonts w:ascii="Times New Roman" w:hAnsi="Times New Roman"/>
          <w:b/>
          <w:bCs/>
          <w:color w:val="000000" w:themeColor="text1"/>
          <w:sz w:val="24"/>
          <w:szCs w:val="24"/>
          <w:bdr w:val="none" w:sz="0" w:space="0" w:color="auto" w:frame="1"/>
          <w:lang w:eastAsia="en-GB"/>
        </w:rPr>
        <w:t>Leadership</w:t>
      </w:r>
      <w:r w:rsidRPr="00F32922">
        <w:rPr>
          <w:rFonts w:ascii="Times New Roman" w:hAnsi="Times New Roman"/>
          <w:color w:val="000000" w:themeColor="text1"/>
          <w:sz w:val="24"/>
          <w:szCs w:val="24"/>
          <w:bdr w:val="none" w:sz="0" w:space="0" w:color="auto" w:frame="1"/>
          <w:lang w:eastAsia="en-GB"/>
        </w:rPr>
        <w:t xml:space="preserve">: </w:t>
      </w:r>
      <w:r w:rsidRPr="00F32922">
        <w:rPr>
          <w:rFonts w:ascii="Times New Roman" w:hAnsi="Times New Roman"/>
          <w:sz w:val="24"/>
          <w:szCs w:val="20"/>
          <w:bdr w:val="none" w:sz="0" w:space="0" w:color="auto" w:frame="1"/>
          <w:lang w:eastAsia="en-GB"/>
        </w:rPr>
        <w:t>Serves as a role model that other people want to follow</w:t>
      </w:r>
      <w:r w:rsidR="002D7974">
        <w:rPr>
          <w:rFonts w:ascii="Times New Roman" w:hAnsi="Times New Roman"/>
          <w:sz w:val="24"/>
          <w:szCs w:val="20"/>
          <w:bdr w:val="none" w:sz="0" w:space="0" w:color="auto" w:frame="1"/>
          <w:lang w:eastAsia="en-GB"/>
        </w:rPr>
        <w:t>,</w:t>
      </w:r>
      <w:r w:rsidRPr="00F32922">
        <w:rPr>
          <w:rFonts w:ascii="Times New Roman" w:hAnsi="Times New Roman"/>
          <w:sz w:val="24"/>
          <w:szCs w:val="20"/>
          <w:bdr w:val="none" w:sz="0" w:space="0" w:color="auto" w:frame="1"/>
          <w:lang w:eastAsia="en-GB"/>
        </w:rPr>
        <w:t xml:space="preserve"> empowers others to translate vision into results</w:t>
      </w:r>
      <w:r w:rsidR="002D7974">
        <w:rPr>
          <w:rFonts w:ascii="Times New Roman" w:hAnsi="Times New Roman"/>
          <w:sz w:val="24"/>
          <w:szCs w:val="20"/>
          <w:bdr w:val="none" w:sz="0" w:space="0" w:color="auto" w:frame="1"/>
          <w:lang w:eastAsia="en-GB"/>
        </w:rPr>
        <w:t>,</w:t>
      </w:r>
      <w:r w:rsidRPr="00F32922">
        <w:rPr>
          <w:rFonts w:ascii="Times New Roman" w:hAnsi="Times New Roman"/>
          <w:sz w:val="24"/>
          <w:szCs w:val="20"/>
          <w:bdr w:val="none" w:sz="0" w:space="0" w:color="auto" w:frame="1"/>
          <w:lang w:eastAsia="en-GB"/>
        </w:rPr>
        <w:t xml:space="preserve"> is proactive in developing strategies to accomplish objectives</w:t>
      </w:r>
      <w:r w:rsidR="002D7974">
        <w:rPr>
          <w:rFonts w:ascii="Times New Roman" w:hAnsi="Times New Roman"/>
          <w:sz w:val="24"/>
          <w:szCs w:val="20"/>
          <w:bdr w:val="none" w:sz="0" w:space="0" w:color="auto" w:frame="1"/>
          <w:lang w:eastAsia="en-GB"/>
        </w:rPr>
        <w:t>,</w:t>
      </w:r>
      <w:r w:rsidRPr="00F32922">
        <w:rPr>
          <w:rFonts w:ascii="Times New Roman" w:hAnsi="Times New Roman"/>
          <w:sz w:val="24"/>
          <w:szCs w:val="20"/>
          <w:bdr w:val="none" w:sz="0" w:space="0" w:color="auto" w:frame="1"/>
          <w:lang w:eastAsia="en-GB"/>
        </w:rPr>
        <w:t xml:space="preserve"> establishes and maintains relationships with a broad range of people to understand needs and gain support</w:t>
      </w:r>
      <w:r w:rsidR="002D7974">
        <w:rPr>
          <w:rFonts w:ascii="Times New Roman" w:hAnsi="Times New Roman"/>
          <w:sz w:val="24"/>
          <w:szCs w:val="20"/>
          <w:bdr w:val="none" w:sz="0" w:space="0" w:color="auto" w:frame="1"/>
          <w:lang w:eastAsia="en-GB"/>
        </w:rPr>
        <w:t>,</w:t>
      </w:r>
      <w:r w:rsidRPr="00F32922">
        <w:rPr>
          <w:rFonts w:ascii="Times New Roman" w:hAnsi="Times New Roman"/>
          <w:sz w:val="24"/>
          <w:szCs w:val="20"/>
          <w:bdr w:val="none" w:sz="0" w:space="0" w:color="auto" w:frame="1"/>
          <w:lang w:eastAsia="en-GB"/>
        </w:rPr>
        <w:t xml:space="preserve"> anticipates and resolves conflicts by pursuing mutually agreeable solutions; drives for change and improvements</w:t>
      </w:r>
      <w:r w:rsidR="002D7974">
        <w:rPr>
          <w:rFonts w:ascii="Times New Roman" w:hAnsi="Times New Roman"/>
          <w:sz w:val="24"/>
          <w:szCs w:val="20"/>
          <w:bdr w:val="none" w:sz="0" w:space="0" w:color="auto" w:frame="1"/>
          <w:lang w:eastAsia="en-GB"/>
        </w:rPr>
        <w:t>,</w:t>
      </w:r>
      <w:r w:rsidRPr="00F32922">
        <w:rPr>
          <w:rFonts w:ascii="Times New Roman" w:hAnsi="Times New Roman"/>
          <w:sz w:val="24"/>
          <w:szCs w:val="20"/>
          <w:bdr w:val="none" w:sz="0" w:space="0" w:color="auto" w:frame="1"/>
          <w:lang w:eastAsia="en-GB"/>
        </w:rPr>
        <w:t xml:space="preserve"> does not accept the status quo</w:t>
      </w:r>
      <w:r w:rsidR="002D7974">
        <w:rPr>
          <w:rFonts w:ascii="Times New Roman" w:hAnsi="Times New Roman"/>
          <w:sz w:val="24"/>
          <w:szCs w:val="20"/>
          <w:bdr w:val="none" w:sz="0" w:space="0" w:color="auto" w:frame="1"/>
          <w:lang w:eastAsia="en-GB"/>
        </w:rPr>
        <w:t>,</w:t>
      </w:r>
      <w:r w:rsidRPr="00F32922">
        <w:rPr>
          <w:rFonts w:ascii="Times New Roman" w:hAnsi="Times New Roman"/>
          <w:sz w:val="24"/>
          <w:szCs w:val="20"/>
          <w:bdr w:val="none" w:sz="0" w:space="0" w:color="auto" w:frame="1"/>
          <w:lang w:eastAsia="en-GB"/>
        </w:rPr>
        <w:t xml:space="preserve"> shows the courage to take unpopular stands. Provides leadership and takes responsibility for incorporating gender perspectives and ensuring the equal participation of women and men in all areas of work</w:t>
      </w:r>
      <w:r w:rsidR="002D7974">
        <w:rPr>
          <w:rFonts w:ascii="Times New Roman" w:hAnsi="Times New Roman"/>
          <w:sz w:val="24"/>
          <w:szCs w:val="20"/>
          <w:bdr w:val="none" w:sz="0" w:space="0" w:color="auto" w:frame="1"/>
          <w:lang w:eastAsia="en-GB"/>
        </w:rPr>
        <w:t>,</w:t>
      </w:r>
      <w:r w:rsidRPr="00F32922">
        <w:rPr>
          <w:rFonts w:ascii="Times New Roman" w:hAnsi="Times New Roman"/>
          <w:sz w:val="24"/>
          <w:szCs w:val="20"/>
          <w:bdr w:val="none" w:sz="0" w:space="0" w:color="auto" w:frame="1"/>
          <w:lang w:eastAsia="en-GB"/>
        </w:rPr>
        <w:t xml:space="preserve"> demonstrates knowledge of strategies and commitment to the goal of gender balance in staffing.</w:t>
      </w:r>
    </w:p>
    <w:p w:rsidR="008D16C1" w:rsidRPr="00F32922" w:rsidRDefault="008D16C1" w:rsidP="008D16C1">
      <w:pPr>
        <w:pStyle w:val="ListParagraph"/>
        <w:shd w:val="clear" w:color="auto" w:fill="FFFFFF"/>
        <w:spacing w:after="0" w:line="240" w:lineRule="auto"/>
        <w:ind w:left="1440"/>
        <w:contextualSpacing w:val="0"/>
        <w:jc w:val="both"/>
        <w:textAlignment w:val="baseline"/>
        <w:rPr>
          <w:rFonts w:ascii="Times New Roman" w:hAnsi="Times New Roman"/>
          <w:color w:val="000000" w:themeColor="text1"/>
          <w:sz w:val="24"/>
          <w:szCs w:val="24"/>
          <w:bdr w:val="none" w:sz="0" w:space="0" w:color="auto" w:frame="1"/>
          <w:lang w:eastAsia="en-GB"/>
        </w:rPr>
      </w:pPr>
    </w:p>
    <w:p w:rsidR="008D16C1" w:rsidRPr="00F32922" w:rsidRDefault="008D16C1" w:rsidP="008D16C1">
      <w:pPr>
        <w:pStyle w:val="ListParagraph"/>
        <w:numPr>
          <w:ilvl w:val="2"/>
          <w:numId w:val="2"/>
        </w:numPr>
        <w:shd w:val="clear" w:color="auto" w:fill="FFFFFF"/>
        <w:spacing w:after="0" w:line="240" w:lineRule="auto"/>
        <w:ind w:left="1440" w:hanging="540"/>
        <w:contextualSpacing w:val="0"/>
        <w:jc w:val="both"/>
        <w:textAlignment w:val="baseline"/>
        <w:rPr>
          <w:rFonts w:ascii="Times New Roman" w:hAnsi="Times New Roman"/>
          <w:color w:val="000000" w:themeColor="text1"/>
          <w:sz w:val="24"/>
          <w:szCs w:val="24"/>
          <w:bdr w:val="none" w:sz="0" w:space="0" w:color="auto" w:frame="1"/>
          <w:lang w:eastAsia="en-GB"/>
        </w:rPr>
      </w:pPr>
      <w:r w:rsidRPr="00F32922">
        <w:rPr>
          <w:rFonts w:ascii="Times New Roman" w:hAnsi="Times New Roman"/>
          <w:b/>
          <w:bCs/>
          <w:color w:val="000000" w:themeColor="text1"/>
          <w:sz w:val="24"/>
          <w:szCs w:val="24"/>
          <w:bdr w:val="none" w:sz="0" w:space="0" w:color="auto" w:frame="1"/>
          <w:lang w:eastAsia="en-GB"/>
        </w:rPr>
        <w:t>Vision</w:t>
      </w:r>
      <w:r w:rsidRPr="00F32922">
        <w:rPr>
          <w:rFonts w:ascii="Times New Roman" w:hAnsi="Times New Roman"/>
          <w:color w:val="000000" w:themeColor="text1"/>
          <w:sz w:val="24"/>
          <w:szCs w:val="24"/>
          <w:bdr w:val="none" w:sz="0" w:space="0" w:color="auto" w:frame="1"/>
          <w:lang w:eastAsia="en-GB"/>
        </w:rPr>
        <w:t xml:space="preserve">: </w:t>
      </w:r>
      <w:r w:rsidRPr="00F32922">
        <w:rPr>
          <w:rFonts w:ascii="Times New Roman" w:hAnsi="Times New Roman"/>
          <w:sz w:val="24"/>
          <w:szCs w:val="20"/>
          <w:bdr w:val="none" w:sz="0" w:space="0" w:color="auto" w:frame="1"/>
          <w:lang w:eastAsia="en-GB"/>
        </w:rPr>
        <w:t>Ability to give a vision to the organization by formally giving it such long term plans which are aligned with future resources of the organization. Identifies strategic issues, opportunities and risks clearly communicates links between the Organization’s strategy and the work unit’s goals</w:t>
      </w:r>
      <w:r w:rsidR="002D7974">
        <w:rPr>
          <w:rFonts w:ascii="Times New Roman" w:hAnsi="Times New Roman"/>
          <w:sz w:val="24"/>
          <w:szCs w:val="20"/>
          <w:bdr w:val="none" w:sz="0" w:space="0" w:color="auto" w:frame="1"/>
          <w:lang w:eastAsia="en-GB"/>
        </w:rPr>
        <w:t>,</w:t>
      </w:r>
      <w:r w:rsidRPr="00F32922">
        <w:rPr>
          <w:rFonts w:ascii="Times New Roman" w:hAnsi="Times New Roman"/>
          <w:sz w:val="24"/>
          <w:szCs w:val="20"/>
          <w:bdr w:val="none" w:sz="0" w:space="0" w:color="auto" w:frame="1"/>
          <w:lang w:eastAsia="en-GB"/>
        </w:rPr>
        <w:t xml:space="preserve"> generates and communicates broad and compelling organizational direction, inspiring others to pursue that same direction; conveys enthusiasm about future possibilities.</w:t>
      </w:r>
    </w:p>
    <w:p w:rsidR="008D16C1" w:rsidRPr="00F32922" w:rsidRDefault="008D16C1" w:rsidP="008D16C1">
      <w:pPr>
        <w:pStyle w:val="ListParagraph"/>
        <w:shd w:val="clear" w:color="auto" w:fill="FFFFFF"/>
        <w:spacing w:after="0" w:line="240" w:lineRule="auto"/>
        <w:ind w:left="1440"/>
        <w:contextualSpacing w:val="0"/>
        <w:jc w:val="both"/>
        <w:textAlignment w:val="baseline"/>
        <w:rPr>
          <w:rFonts w:ascii="Times New Roman" w:hAnsi="Times New Roman"/>
          <w:color w:val="000000" w:themeColor="text1"/>
          <w:sz w:val="24"/>
          <w:szCs w:val="24"/>
          <w:bdr w:val="none" w:sz="0" w:space="0" w:color="auto" w:frame="1"/>
          <w:lang w:eastAsia="en-GB"/>
        </w:rPr>
      </w:pPr>
    </w:p>
    <w:p w:rsidR="008D16C1" w:rsidRPr="002D7974" w:rsidRDefault="008D16C1" w:rsidP="008D16C1">
      <w:pPr>
        <w:pStyle w:val="ListParagraph"/>
        <w:numPr>
          <w:ilvl w:val="2"/>
          <w:numId w:val="2"/>
        </w:numPr>
        <w:shd w:val="clear" w:color="auto" w:fill="FFFFFF"/>
        <w:spacing w:after="0" w:line="240" w:lineRule="auto"/>
        <w:ind w:left="1440" w:hanging="540"/>
        <w:contextualSpacing w:val="0"/>
        <w:jc w:val="both"/>
        <w:textAlignment w:val="baseline"/>
        <w:rPr>
          <w:rFonts w:ascii="Times New Roman" w:hAnsi="Times New Roman"/>
          <w:color w:val="000000" w:themeColor="text1"/>
          <w:sz w:val="24"/>
          <w:szCs w:val="24"/>
          <w:bdr w:val="none" w:sz="0" w:space="0" w:color="auto" w:frame="1"/>
          <w:lang w:eastAsia="en-GB"/>
        </w:rPr>
      </w:pPr>
      <w:r w:rsidRPr="00F32922">
        <w:rPr>
          <w:rFonts w:ascii="Times New Roman" w:hAnsi="Times New Roman"/>
          <w:b/>
          <w:bCs/>
          <w:color w:val="000000" w:themeColor="text1"/>
          <w:sz w:val="24"/>
          <w:szCs w:val="24"/>
          <w:bdr w:val="none" w:sz="0" w:space="0" w:color="auto" w:frame="1"/>
          <w:lang w:eastAsia="en-GB"/>
        </w:rPr>
        <w:t>Building Trust</w:t>
      </w:r>
      <w:r w:rsidRPr="00F32922">
        <w:rPr>
          <w:rFonts w:ascii="Times New Roman" w:hAnsi="Times New Roman"/>
          <w:color w:val="000000" w:themeColor="text1"/>
          <w:sz w:val="24"/>
          <w:szCs w:val="24"/>
          <w:bdr w:val="none" w:sz="0" w:space="0" w:color="auto" w:frame="1"/>
          <w:lang w:eastAsia="en-GB"/>
        </w:rPr>
        <w:t xml:space="preserve">: </w:t>
      </w:r>
      <w:r w:rsidRPr="00F32922">
        <w:rPr>
          <w:rFonts w:ascii="Times New Roman" w:hAnsi="Times New Roman"/>
          <w:sz w:val="24"/>
          <w:szCs w:val="20"/>
          <w:bdr w:val="none" w:sz="0" w:space="0" w:color="auto" w:frame="1"/>
          <w:lang w:eastAsia="en-GB"/>
        </w:rPr>
        <w:t>Provides an environment in which others can talk and act without fear of repercussion</w:t>
      </w:r>
      <w:r w:rsidR="002D7974">
        <w:rPr>
          <w:rFonts w:ascii="Times New Roman" w:hAnsi="Times New Roman"/>
          <w:sz w:val="24"/>
          <w:szCs w:val="20"/>
          <w:bdr w:val="none" w:sz="0" w:space="0" w:color="auto" w:frame="1"/>
          <w:lang w:eastAsia="en-GB"/>
        </w:rPr>
        <w:t>,</w:t>
      </w:r>
      <w:r w:rsidRPr="00F32922">
        <w:rPr>
          <w:rFonts w:ascii="Times New Roman" w:hAnsi="Times New Roman"/>
          <w:sz w:val="24"/>
          <w:szCs w:val="20"/>
          <w:bdr w:val="none" w:sz="0" w:space="0" w:color="auto" w:frame="1"/>
          <w:lang w:eastAsia="en-GB"/>
        </w:rPr>
        <w:t xml:space="preserve"> manages </w:t>
      </w:r>
      <w:r w:rsidR="002D7974">
        <w:rPr>
          <w:rFonts w:ascii="Times New Roman" w:hAnsi="Times New Roman"/>
          <w:sz w:val="24"/>
          <w:szCs w:val="20"/>
          <w:bdr w:val="none" w:sz="0" w:space="0" w:color="auto" w:frame="1"/>
          <w:lang w:eastAsia="en-GB"/>
        </w:rPr>
        <w:t>deliberately and predictabl</w:t>
      </w:r>
      <w:r w:rsidRPr="00F32922">
        <w:rPr>
          <w:rFonts w:ascii="Times New Roman" w:hAnsi="Times New Roman"/>
          <w:sz w:val="24"/>
          <w:szCs w:val="20"/>
          <w:bdr w:val="none" w:sz="0" w:space="0" w:color="auto" w:frame="1"/>
          <w:lang w:eastAsia="en-GB"/>
        </w:rPr>
        <w:t>y</w:t>
      </w:r>
      <w:r w:rsidR="002D7974">
        <w:rPr>
          <w:rFonts w:ascii="Times New Roman" w:hAnsi="Times New Roman"/>
          <w:sz w:val="24"/>
          <w:szCs w:val="20"/>
          <w:bdr w:val="none" w:sz="0" w:space="0" w:color="auto" w:frame="1"/>
          <w:lang w:eastAsia="en-GB"/>
        </w:rPr>
        <w:t>,</w:t>
      </w:r>
      <w:r w:rsidRPr="00F32922">
        <w:rPr>
          <w:rFonts w:ascii="Times New Roman" w:hAnsi="Times New Roman"/>
          <w:sz w:val="24"/>
          <w:szCs w:val="20"/>
          <w:bdr w:val="none" w:sz="0" w:space="0" w:color="auto" w:frame="1"/>
          <w:lang w:eastAsia="en-GB"/>
        </w:rPr>
        <w:t xml:space="preserve"> operates with transparency</w:t>
      </w:r>
      <w:r w:rsidR="002D7974">
        <w:rPr>
          <w:rFonts w:ascii="Times New Roman" w:hAnsi="Times New Roman"/>
          <w:sz w:val="24"/>
          <w:szCs w:val="20"/>
          <w:bdr w:val="none" w:sz="0" w:space="0" w:color="auto" w:frame="1"/>
          <w:lang w:eastAsia="en-GB"/>
        </w:rPr>
        <w:t>,</w:t>
      </w:r>
      <w:r w:rsidRPr="00F32922">
        <w:rPr>
          <w:rFonts w:ascii="Times New Roman" w:hAnsi="Times New Roman"/>
          <w:sz w:val="24"/>
          <w:szCs w:val="20"/>
          <w:bdr w:val="none" w:sz="0" w:space="0" w:color="auto" w:frame="1"/>
          <w:lang w:eastAsia="en-GB"/>
        </w:rPr>
        <w:t xml:space="preserve"> has no hidden agenda</w:t>
      </w:r>
      <w:r w:rsidR="002D7974">
        <w:rPr>
          <w:rFonts w:ascii="Times New Roman" w:hAnsi="Times New Roman"/>
          <w:sz w:val="24"/>
          <w:szCs w:val="20"/>
          <w:bdr w:val="none" w:sz="0" w:space="0" w:color="auto" w:frame="1"/>
          <w:lang w:eastAsia="en-GB"/>
        </w:rPr>
        <w:t>,</w:t>
      </w:r>
      <w:r w:rsidRPr="00F32922">
        <w:rPr>
          <w:rFonts w:ascii="Times New Roman" w:hAnsi="Times New Roman"/>
          <w:sz w:val="24"/>
          <w:szCs w:val="20"/>
          <w:bdr w:val="none" w:sz="0" w:space="0" w:color="auto" w:frame="1"/>
          <w:lang w:eastAsia="en-GB"/>
        </w:rPr>
        <w:t xml:space="preserve"> places confidences in colleagues, staff members and insured persons and pensioners</w:t>
      </w:r>
      <w:r w:rsidR="002D7974">
        <w:rPr>
          <w:rFonts w:ascii="Times New Roman" w:hAnsi="Times New Roman"/>
          <w:sz w:val="24"/>
          <w:szCs w:val="20"/>
          <w:bdr w:val="none" w:sz="0" w:space="0" w:color="auto" w:frame="1"/>
          <w:lang w:eastAsia="en-GB"/>
        </w:rPr>
        <w:t>,</w:t>
      </w:r>
      <w:r w:rsidRPr="00F32922">
        <w:rPr>
          <w:rFonts w:ascii="Times New Roman" w:hAnsi="Times New Roman"/>
          <w:sz w:val="24"/>
          <w:szCs w:val="20"/>
          <w:bdr w:val="none" w:sz="0" w:space="0" w:color="auto" w:frame="1"/>
          <w:lang w:eastAsia="en-GB"/>
        </w:rPr>
        <w:t xml:space="preserve"> gives proper credit to theirs</w:t>
      </w:r>
      <w:r w:rsidR="002D7974">
        <w:rPr>
          <w:rFonts w:ascii="Times New Roman" w:hAnsi="Times New Roman"/>
          <w:sz w:val="24"/>
          <w:szCs w:val="20"/>
          <w:bdr w:val="none" w:sz="0" w:space="0" w:color="auto" w:frame="1"/>
          <w:lang w:eastAsia="en-GB"/>
        </w:rPr>
        <w:t>,</w:t>
      </w:r>
      <w:r w:rsidRPr="00F32922">
        <w:rPr>
          <w:rFonts w:ascii="Times New Roman" w:hAnsi="Times New Roman"/>
          <w:sz w:val="24"/>
          <w:szCs w:val="20"/>
          <w:bdr w:val="none" w:sz="0" w:space="0" w:color="auto" w:frame="1"/>
          <w:lang w:eastAsia="en-GB"/>
        </w:rPr>
        <w:t xml:space="preserve"> follows through on agreed-upon actions</w:t>
      </w:r>
      <w:r w:rsidR="002D7974">
        <w:rPr>
          <w:rFonts w:ascii="Times New Roman" w:hAnsi="Times New Roman"/>
          <w:sz w:val="24"/>
          <w:szCs w:val="20"/>
          <w:bdr w:val="none" w:sz="0" w:space="0" w:color="auto" w:frame="1"/>
          <w:lang w:eastAsia="en-GB"/>
        </w:rPr>
        <w:t>,</w:t>
      </w:r>
      <w:r w:rsidRPr="00F32922">
        <w:rPr>
          <w:rFonts w:ascii="Times New Roman" w:hAnsi="Times New Roman"/>
          <w:sz w:val="24"/>
          <w:szCs w:val="20"/>
          <w:bdr w:val="none" w:sz="0" w:space="0" w:color="auto" w:frame="1"/>
          <w:lang w:eastAsia="en-GB"/>
        </w:rPr>
        <w:t xml:space="preserve"> treats sensitive or confidential information appropriately. Trust-building should encompass contributor-entities, self-contributors, beneficiaries and stakeholders.</w:t>
      </w:r>
    </w:p>
    <w:p w:rsidR="002D7974" w:rsidRPr="00D27D24" w:rsidRDefault="002D7974" w:rsidP="002D7974">
      <w:pPr>
        <w:shd w:val="clear" w:color="auto" w:fill="FFFFFF"/>
        <w:jc w:val="both"/>
        <w:textAlignment w:val="baseline"/>
        <w:rPr>
          <w:color w:val="000000" w:themeColor="text1"/>
          <w:sz w:val="12"/>
          <w:bdr w:val="none" w:sz="0" w:space="0" w:color="auto" w:frame="1"/>
          <w:lang w:eastAsia="en-GB"/>
        </w:rPr>
      </w:pPr>
    </w:p>
    <w:p w:rsidR="008D16C1" w:rsidRPr="00F32922" w:rsidRDefault="008D16C1" w:rsidP="008D16C1">
      <w:pPr>
        <w:pStyle w:val="ListParagraph"/>
        <w:numPr>
          <w:ilvl w:val="2"/>
          <w:numId w:val="2"/>
        </w:numPr>
        <w:shd w:val="clear" w:color="auto" w:fill="FFFFFF"/>
        <w:spacing w:after="0" w:line="240" w:lineRule="auto"/>
        <w:ind w:left="1440" w:hanging="540"/>
        <w:contextualSpacing w:val="0"/>
        <w:jc w:val="both"/>
        <w:textAlignment w:val="baseline"/>
        <w:rPr>
          <w:rFonts w:ascii="Times New Roman" w:hAnsi="Times New Roman"/>
          <w:color w:val="000000" w:themeColor="text1"/>
          <w:sz w:val="24"/>
          <w:szCs w:val="24"/>
          <w:bdr w:val="none" w:sz="0" w:space="0" w:color="auto" w:frame="1"/>
          <w:lang w:eastAsia="en-GB"/>
        </w:rPr>
      </w:pPr>
      <w:r w:rsidRPr="00F32922">
        <w:rPr>
          <w:rFonts w:ascii="Times New Roman" w:hAnsi="Times New Roman"/>
          <w:b/>
          <w:bCs/>
          <w:color w:val="000000" w:themeColor="text1"/>
          <w:sz w:val="24"/>
          <w:szCs w:val="24"/>
          <w:bdr w:val="none" w:sz="0" w:space="0" w:color="auto" w:frame="1"/>
          <w:lang w:eastAsia="en-GB"/>
        </w:rPr>
        <w:t>Judgement/Decision-Making</w:t>
      </w:r>
      <w:r w:rsidRPr="00F32922">
        <w:rPr>
          <w:rFonts w:ascii="Times New Roman" w:hAnsi="Times New Roman"/>
          <w:color w:val="000000" w:themeColor="text1"/>
          <w:sz w:val="32"/>
          <w:szCs w:val="24"/>
          <w:bdr w:val="none" w:sz="0" w:space="0" w:color="auto" w:frame="1"/>
          <w:lang w:eastAsia="en-GB"/>
        </w:rPr>
        <w:t xml:space="preserve">: </w:t>
      </w:r>
      <w:r w:rsidRPr="00F32922">
        <w:rPr>
          <w:rFonts w:ascii="Times New Roman" w:hAnsi="Times New Roman"/>
          <w:sz w:val="24"/>
          <w:szCs w:val="20"/>
          <w:bdr w:val="none" w:sz="0" w:space="0" w:color="auto" w:frame="1"/>
          <w:lang w:eastAsia="en-GB"/>
        </w:rPr>
        <w:t>Identifies the key issues in a complex situation, and comes to t</w:t>
      </w:r>
      <w:r w:rsidR="002D7974">
        <w:rPr>
          <w:rFonts w:ascii="Times New Roman" w:hAnsi="Times New Roman"/>
          <w:sz w:val="24"/>
          <w:szCs w:val="20"/>
          <w:bdr w:val="none" w:sz="0" w:space="0" w:color="auto" w:frame="1"/>
          <w:lang w:eastAsia="en-GB"/>
        </w:rPr>
        <w:t>he heart of the problem quickly,</w:t>
      </w:r>
      <w:r w:rsidRPr="00F32922">
        <w:rPr>
          <w:rFonts w:ascii="Times New Roman" w:hAnsi="Times New Roman"/>
          <w:sz w:val="24"/>
          <w:szCs w:val="20"/>
          <w:bdr w:val="none" w:sz="0" w:space="0" w:color="auto" w:frame="1"/>
          <w:lang w:eastAsia="en-GB"/>
        </w:rPr>
        <w:t xml:space="preserve"> gathers relevant information before making a decision</w:t>
      </w:r>
      <w:r w:rsidR="002D7974">
        <w:rPr>
          <w:rFonts w:ascii="Times New Roman" w:hAnsi="Times New Roman"/>
          <w:sz w:val="24"/>
          <w:szCs w:val="20"/>
          <w:bdr w:val="none" w:sz="0" w:space="0" w:color="auto" w:frame="1"/>
          <w:lang w:eastAsia="en-GB"/>
        </w:rPr>
        <w:t>,</w:t>
      </w:r>
      <w:r w:rsidRPr="00F32922">
        <w:rPr>
          <w:rFonts w:ascii="Times New Roman" w:hAnsi="Times New Roman"/>
          <w:sz w:val="24"/>
          <w:szCs w:val="20"/>
          <w:bdr w:val="none" w:sz="0" w:space="0" w:color="auto" w:frame="1"/>
          <w:lang w:eastAsia="en-GB"/>
        </w:rPr>
        <w:t xml:space="preserve"> considers positive and negative impacts of decisions prior to making them</w:t>
      </w:r>
      <w:r w:rsidR="002D7974">
        <w:rPr>
          <w:rFonts w:ascii="Times New Roman" w:hAnsi="Times New Roman"/>
          <w:sz w:val="24"/>
          <w:szCs w:val="20"/>
          <w:bdr w:val="none" w:sz="0" w:space="0" w:color="auto" w:frame="1"/>
          <w:lang w:eastAsia="en-GB"/>
        </w:rPr>
        <w:t>,</w:t>
      </w:r>
      <w:r w:rsidRPr="00F32922">
        <w:rPr>
          <w:rFonts w:ascii="Times New Roman" w:hAnsi="Times New Roman"/>
          <w:sz w:val="24"/>
          <w:szCs w:val="20"/>
          <w:bdr w:val="none" w:sz="0" w:space="0" w:color="auto" w:frame="1"/>
          <w:lang w:eastAsia="en-GB"/>
        </w:rPr>
        <w:t xml:space="preserve"> takes decisions with an eye to the impact on others and the Organization</w:t>
      </w:r>
      <w:r w:rsidR="002D7974">
        <w:rPr>
          <w:rFonts w:ascii="Times New Roman" w:hAnsi="Times New Roman"/>
          <w:sz w:val="24"/>
          <w:szCs w:val="20"/>
          <w:bdr w:val="none" w:sz="0" w:space="0" w:color="auto" w:frame="1"/>
          <w:lang w:eastAsia="en-GB"/>
        </w:rPr>
        <w:t>,</w:t>
      </w:r>
      <w:r w:rsidRPr="00F32922">
        <w:rPr>
          <w:rFonts w:ascii="Times New Roman" w:hAnsi="Times New Roman"/>
          <w:sz w:val="24"/>
          <w:szCs w:val="20"/>
          <w:bdr w:val="none" w:sz="0" w:space="0" w:color="auto" w:frame="1"/>
          <w:lang w:eastAsia="en-GB"/>
        </w:rPr>
        <w:t xml:space="preserve"> proposes a course of action or makes a recommendation based on all available information</w:t>
      </w:r>
      <w:r w:rsidR="002D7974">
        <w:rPr>
          <w:rFonts w:ascii="Times New Roman" w:hAnsi="Times New Roman"/>
          <w:sz w:val="24"/>
          <w:szCs w:val="20"/>
          <w:bdr w:val="none" w:sz="0" w:space="0" w:color="auto" w:frame="1"/>
          <w:lang w:eastAsia="en-GB"/>
        </w:rPr>
        <w:t>,</w:t>
      </w:r>
      <w:r w:rsidRPr="00F32922">
        <w:rPr>
          <w:rFonts w:ascii="Times New Roman" w:hAnsi="Times New Roman"/>
          <w:sz w:val="24"/>
          <w:szCs w:val="20"/>
          <w:bdr w:val="none" w:sz="0" w:space="0" w:color="auto" w:frame="1"/>
          <w:lang w:eastAsia="en-GB"/>
        </w:rPr>
        <w:t xml:space="preserve"> checks assumptions against facts</w:t>
      </w:r>
      <w:r w:rsidR="002D7974">
        <w:rPr>
          <w:rFonts w:ascii="Times New Roman" w:hAnsi="Times New Roman"/>
          <w:sz w:val="24"/>
          <w:szCs w:val="20"/>
          <w:bdr w:val="none" w:sz="0" w:space="0" w:color="auto" w:frame="1"/>
          <w:lang w:eastAsia="en-GB"/>
        </w:rPr>
        <w:t>,</w:t>
      </w:r>
      <w:r w:rsidRPr="00F32922">
        <w:rPr>
          <w:rFonts w:ascii="Times New Roman" w:hAnsi="Times New Roman"/>
          <w:sz w:val="24"/>
          <w:szCs w:val="20"/>
          <w:bdr w:val="none" w:sz="0" w:space="0" w:color="auto" w:frame="1"/>
          <w:lang w:eastAsia="en-GB"/>
        </w:rPr>
        <w:t xml:space="preserve"> determines the actions proposed will satisfy the expressed and underlying needs for the decision; makes tough decisions when necessary.</w:t>
      </w:r>
    </w:p>
    <w:p w:rsidR="008D16C1" w:rsidRPr="00F32922" w:rsidRDefault="008D16C1" w:rsidP="008D16C1">
      <w:pPr>
        <w:shd w:val="clear" w:color="auto" w:fill="FFFFFF"/>
        <w:ind w:left="1980"/>
        <w:jc w:val="both"/>
        <w:textAlignment w:val="baseline"/>
        <w:rPr>
          <w:color w:val="000000" w:themeColor="text1"/>
          <w:bdr w:val="none" w:sz="0" w:space="0" w:color="auto" w:frame="1"/>
          <w:lang w:eastAsia="en-GB"/>
        </w:rPr>
      </w:pPr>
    </w:p>
    <w:p w:rsidR="008D16C1" w:rsidRPr="00F32922" w:rsidRDefault="008D16C1" w:rsidP="008D16C1">
      <w:pPr>
        <w:pStyle w:val="ListParagraph"/>
        <w:numPr>
          <w:ilvl w:val="0"/>
          <w:numId w:val="2"/>
        </w:numPr>
        <w:spacing w:after="0" w:line="240" w:lineRule="auto"/>
        <w:ind w:left="0" w:firstLine="0"/>
        <w:contextualSpacing w:val="0"/>
        <w:jc w:val="both"/>
        <w:rPr>
          <w:rFonts w:ascii="Times New Roman" w:hAnsi="Times New Roman"/>
          <w:b/>
          <w:bCs/>
          <w:sz w:val="24"/>
          <w:szCs w:val="24"/>
          <w:lang w:eastAsia="en-GB"/>
        </w:rPr>
      </w:pPr>
      <w:r w:rsidRPr="00F32922">
        <w:rPr>
          <w:rFonts w:ascii="Times New Roman" w:hAnsi="Times New Roman"/>
          <w:b/>
          <w:bCs/>
          <w:sz w:val="24"/>
          <w:szCs w:val="24"/>
          <w:bdr w:val="none" w:sz="0" w:space="0" w:color="auto" w:frame="1"/>
          <w:shd w:val="clear" w:color="auto" w:fill="FFFFFF"/>
          <w:lang w:eastAsia="en-GB"/>
        </w:rPr>
        <w:t>Education</w:t>
      </w:r>
    </w:p>
    <w:p w:rsidR="008D16C1" w:rsidRPr="00F32922" w:rsidRDefault="008D16C1" w:rsidP="008D16C1">
      <w:pPr>
        <w:pStyle w:val="TableParagraph"/>
        <w:tabs>
          <w:tab w:val="left" w:pos="720"/>
        </w:tabs>
        <w:spacing w:line="258" w:lineRule="exact"/>
        <w:ind w:left="720"/>
        <w:jc w:val="both"/>
        <w:rPr>
          <w:color w:val="000000" w:themeColor="text1"/>
          <w:sz w:val="24"/>
          <w:szCs w:val="24"/>
          <w:bdr w:val="none" w:sz="0" w:space="0" w:color="auto" w:frame="1"/>
          <w:lang w:eastAsia="en-GB"/>
        </w:rPr>
      </w:pPr>
      <w:proofErr w:type="gramStart"/>
      <w:r w:rsidRPr="00F32922">
        <w:rPr>
          <w:color w:val="000000" w:themeColor="text1"/>
          <w:sz w:val="24"/>
          <w:szCs w:val="24"/>
        </w:rPr>
        <w:t>Masters in relevant subjects (Economics/Finance/Management/Administration/Social Sciences) from a university recognized by the Higher Education Commission of Pakistan with 20 years post qualification experience in the relevant fields</w:t>
      </w:r>
      <w:r w:rsidRPr="00F32922">
        <w:rPr>
          <w:color w:val="000000" w:themeColor="text1"/>
          <w:sz w:val="24"/>
          <w:szCs w:val="24"/>
          <w:bdr w:val="none" w:sz="0" w:space="0" w:color="auto" w:frame="1"/>
          <w:lang w:eastAsia="en-GB"/>
        </w:rPr>
        <w:t>.</w:t>
      </w:r>
      <w:proofErr w:type="gramEnd"/>
      <w:r w:rsidRPr="00F32922">
        <w:rPr>
          <w:color w:val="000000" w:themeColor="text1"/>
          <w:sz w:val="24"/>
          <w:szCs w:val="24"/>
          <w:bdr w:val="none" w:sz="0" w:space="0" w:color="auto" w:frame="1"/>
          <w:lang w:eastAsia="en-GB"/>
        </w:rPr>
        <w:t xml:space="preserve"> </w:t>
      </w:r>
    </w:p>
    <w:p w:rsidR="008D16C1" w:rsidRPr="00F32922" w:rsidRDefault="008D16C1" w:rsidP="008D16C1">
      <w:pPr>
        <w:pStyle w:val="TableParagraph"/>
        <w:tabs>
          <w:tab w:val="left" w:pos="898"/>
          <w:tab w:val="left" w:pos="1398"/>
        </w:tabs>
        <w:spacing w:line="258" w:lineRule="exact"/>
        <w:ind w:left="720"/>
        <w:jc w:val="both"/>
        <w:rPr>
          <w:color w:val="000000" w:themeColor="text1"/>
          <w:sz w:val="24"/>
          <w:szCs w:val="24"/>
        </w:rPr>
      </w:pPr>
    </w:p>
    <w:p w:rsidR="008D16C1" w:rsidRPr="00F32922" w:rsidRDefault="008D16C1" w:rsidP="008D16C1">
      <w:pPr>
        <w:pStyle w:val="ListParagraph"/>
        <w:numPr>
          <w:ilvl w:val="0"/>
          <w:numId w:val="2"/>
        </w:numPr>
        <w:spacing w:after="0" w:line="240" w:lineRule="auto"/>
        <w:ind w:left="0" w:firstLine="0"/>
        <w:contextualSpacing w:val="0"/>
        <w:jc w:val="both"/>
        <w:rPr>
          <w:rFonts w:ascii="Times New Roman" w:hAnsi="Times New Roman"/>
          <w:b/>
          <w:bCs/>
          <w:color w:val="000000" w:themeColor="text1"/>
          <w:sz w:val="24"/>
          <w:szCs w:val="24"/>
          <w:lang w:eastAsia="en-GB"/>
        </w:rPr>
      </w:pPr>
      <w:r w:rsidRPr="00F32922">
        <w:rPr>
          <w:rFonts w:ascii="Times New Roman" w:hAnsi="Times New Roman"/>
          <w:b/>
          <w:bCs/>
          <w:color w:val="000000" w:themeColor="text1"/>
          <w:sz w:val="24"/>
          <w:szCs w:val="24"/>
          <w:bdr w:val="none" w:sz="0" w:space="0" w:color="auto" w:frame="1"/>
          <w:shd w:val="clear" w:color="auto" w:fill="FFFFFF"/>
          <w:lang w:eastAsia="en-GB"/>
        </w:rPr>
        <w:t>Work Experience</w:t>
      </w:r>
    </w:p>
    <w:p w:rsidR="008D16C1" w:rsidRPr="00F32922" w:rsidRDefault="008D16C1" w:rsidP="008D16C1">
      <w:pPr>
        <w:shd w:val="clear" w:color="auto" w:fill="FFFFFF"/>
        <w:ind w:left="720"/>
        <w:jc w:val="both"/>
        <w:textAlignment w:val="baseline"/>
        <w:rPr>
          <w:szCs w:val="20"/>
          <w:bdr w:val="none" w:sz="0" w:space="0" w:color="auto" w:frame="1"/>
          <w:lang w:eastAsia="en-GB"/>
        </w:rPr>
      </w:pPr>
      <w:r w:rsidRPr="00F32922">
        <w:rPr>
          <w:szCs w:val="20"/>
          <w:bdr w:val="none" w:sz="0" w:space="0" w:color="auto" w:frame="1"/>
          <w:lang w:eastAsia="en-GB"/>
        </w:rPr>
        <w:t>At least fifteen (15) years proven management and leadership experience is required. Candidate must have knowledge of pension funds and/or social security schemes obtained through working experience, including direct working experience of management responsibilities (e.g. finance, operations, actuarial and plan design studies, portfolio management, strategic planning and reporting, and legal and compliance). Knowledge of the EOBI Pension Fund would be an asset.</w:t>
      </w:r>
    </w:p>
    <w:p w:rsidR="008D16C1" w:rsidRPr="00F32922" w:rsidRDefault="008D16C1" w:rsidP="008D16C1">
      <w:pPr>
        <w:shd w:val="clear" w:color="auto" w:fill="FFFFFF"/>
        <w:ind w:left="720"/>
        <w:jc w:val="both"/>
        <w:textAlignment w:val="baseline"/>
        <w:rPr>
          <w:color w:val="000000" w:themeColor="text1"/>
          <w:bdr w:val="none" w:sz="0" w:space="0" w:color="auto" w:frame="1"/>
          <w:lang w:eastAsia="en-GB"/>
        </w:rPr>
      </w:pPr>
    </w:p>
    <w:p w:rsidR="008D16C1" w:rsidRPr="00F32922" w:rsidRDefault="008D16C1" w:rsidP="008D16C1">
      <w:pPr>
        <w:pStyle w:val="ListParagraph"/>
        <w:numPr>
          <w:ilvl w:val="0"/>
          <w:numId w:val="2"/>
        </w:numPr>
        <w:shd w:val="clear" w:color="auto" w:fill="FFFFFF"/>
        <w:spacing w:after="0" w:line="240" w:lineRule="auto"/>
        <w:ind w:left="0" w:firstLine="0"/>
        <w:contextualSpacing w:val="0"/>
        <w:jc w:val="both"/>
        <w:textAlignment w:val="baseline"/>
        <w:rPr>
          <w:rFonts w:ascii="Times New Roman" w:hAnsi="Times New Roman"/>
          <w:b/>
          <w:bCs/>
          <w:color w:val="000000" w:themeColor="text1"/>
          <w:sz w:val="24"/>
          <w:szCs w:val="24"/>
          <w:lang w:eastAsia="en-GB"/>
        </w:rPr>
      </w:pPr>
      <w:r w:rsidRPr="00F32922">
        <w:rPr>
          <w:rFonts w:ascii="Times New Roman" w:hAnsi="Times New Roman"/>
          <w:b/>
          <w:bCs/>
          <w:color w:val="000000" w:themeColor="text1"/>
          <w:sz w:val="24"/>
          <w:szCs w:val="24"/>
          <w:lang w:eastAsia="en-GB"/>
        </w:rPr>
        <w:t>Age Limit</w:t>
      </w:r>
    </w:p>
    <w:p w:rsidR="008D16C1" w:rsidRPr="00F32922" w:rsidRDefault="008D16C1" w:rsidP="008D16C1">
      <w:pPr>
        <w:pStyle w:val="TableParagraph"/>
        <w:spacing w:line="243" w:lineRule="exact"/>
        <w:ind w:left="720"/>
        <w:rPr>
          <w:color w:val="000000" w:themeColor="text1"/>
          <w:sz w:val="24"/>
          <w:szCs w:val="24"/>
        </w:rPr>
      </w:pPr>
      <w:r w:rsidRPr="00F32922">
        <w:rPr>
          <w:color w:val="000000" w:themeColor="text1"/>
          <w:sz w:val="24"/>
          <w:szCs w:val="24"/>
        </w:rPr>
        <w:t>Minimum=55, Maximum=62 (to be calculated as on the closing date of submission of applications)</w:t>
      </w:r>
    </w:p>
    <w:p w:rsidR="008D16C1" w:rsidRPr="00F32922" w:rsidRDefault="008D16C1" w:rsidP="008D16C1">
      <w:pPr>
        <w:pStyle w:val="TableParagraph"/>
        <w:spacing w:line="243" w:lineRule="exact"/>
        <w:ind w:left="720"/>
        <w:rPr>
          <w:color w:val="000000" w:themeColor="text1"/>
          <w:sz w:val="24"/>
          <w:szCs w:val="24"/>
        </w:rPr>
      </w:pPr>
    </w:p>
    <w:p w:rsidR="008D16C1" w:rsidRPr="00F32922" w:rsidRDefault="008D16C1" w:rsidP="008D16C1">
      <w:pPr>
        <w:pStyle w:val="TableParagraph"/>
        <w:numPr>
          <w:ilvl w:val="0"/>
          <w:numId w:val="2"/>
        </w:numPr>
        <w:spacing w:line="243" w:lineRule="exact"/>
        <w:ind w:left="0" w:firstLine="0"/>
        <w:rPr>
          <w:b/>
          <w:bCs/>
          <w:color w:val="000000" w:themeColor="text1"/>
          <w:sz w:val="24"/>
          <w:szCs w:val="24"/>
        </w:rPr>
      </w:pPr>
      <w:r w:rsidRPr="00F32922">
        <w:rPr>
          <w:b/>
          <w:bCs/>
          <w:color w:val="000000" w:themeColor="text1"/>
          <w:sz w:val="24"/>
          <w:szCs w:val="24"/>
        </w:rPr>
        <w:t xml:space="preserve">Tenure of Contract </w:t>
      </w:r>
    </w:p>
    <w:p w:rsidR="008D16C1" w:rsidRPr="002D7974" w:rsidRDefault="008D16C1" w:rsidP="008D16C1">
      <w:pPr>
        <w:pStyle w:val="TableParagraph"/>
        <w:spacing w:line="248" w:lineRule="exact"/>
        <w:ind w:left="720"/>
        <w:jc w:val="both"/>
        <w:rPr>
          <w:bCs/>
          <w:color w:val="000000" w:themeColor="text1"/>
          <w:sz w:val="28"/>
          <w:szCs w:val="24"/>
        </w:rPr>
      </w:pPr>
      <w:r w:rsidRPr="00F32922">
        <w:rPr>
          <w:color w:val="000000" w:themeColor="text1"/>
          <w:sz w:val="24"/>
          <w:szCs w:val="24"/>
        </w:rPr>
        <w:t xml:space="preserve">Initially, for a period of two (02) years further extendable or a maximum period of two (02) years on annual (yearly) basis subject to satisfactory performance evaluation of the incumbent by the Performance Evaluation Committee provided in </w:t>
      </w:r>
      <w:r w:rsidRPr="00F32922">
        <w:rPr>
          <w:bCs/>
          <w:color w:val="000000" w:themeColor="text1"/>
          <w:sz w:val="24"/>
          <w:szCs w:val="24"/>
        </w:rPr>
        <w:t>Schedule-II, of th</w:t>
      </w:r>
      <w:r w:rsidR="002D7974">
        <w:rPr>
          <w:bCs/>
          <w:color w:val="000000" w:themeColor="text1"/>
          <w:sz w:val="24"/>
          <w:szCs w:val="24"/>
        </w:rPr>
        <w:t xml:space="preserve">e Management Scales Policy 2020 </w:t>
      </w:r>
      <w:r w:rsidR="002D7974">
        <w:rPr>
          <w:sz w:val="24"/>
        </w:rPr>
        <w:t>vide</w:t>
      </w:r>
      <w:r w:rsidR="002D7974" w:rsidRPr="002D7974">
        <w:rPr>
          <w:sz w:val="24"/>
        </w:rPr>
        <w:t xml:space="preserve"> Establishment Division’s OM No. 1/3/2020-E-6 dated 12.01.2021</w:t>
      </w:r>
      <w:r w:rsidR="002D7974">
        <w:rPr>
          <w:sz w:val="24"/>
        </w:rPr>
        <w:t xml:space="preserve"> </w:t>
      </w:r>
      <w:r w:rsidR="002D7974">
        <w:rPr>
          <w:bCs/>
          <w:color w:val="000000" w:themeColor="text1"/>
          <w:sz w:val="24"/>
          <w:szCs w:val="24"/>
        </w:rPr>
        <w:t>(Amended from time to time)</w:t>
      </w:r>
      <w:r w:rsidR="002D7974">
        <w:rPr>
          <w:sz w:val="24"/>
        </w:rPr>
        <w:t xml:space="preserve">. </w:t>
      </w:r>
    </w:p>
    <w:p w:rsidR="008D16C1" w:rsidRPr="00F32922" w:rsidRDefault="008D16C1" w:rsidP="008D16C1">
      <w:pPr>
        <w:pStyle w:val="TableParagraph"/>
        <w:spacing w:line="248" w:lineRule="exact"/>
        <w:ind w:firstLine="720"/>
        <w:jc w:val="both"/>
        <w:rPr>
          <w:bCs/>
          <w:color w:val="000000" w:themeColor="text1"/>
          <w:sz w:val="24"/>
          <w:szCs w:val="24"/>
        </w:rPr>
      </w:pPr>
    </w:p>
    <w:p w:rsidR="008D16C1" w:rsidRPr="00F32922" w:rsidRDefault="008D16C1" w:rsidP="008D16C1">
      <w:pPr>
        <w:pStyle w:val="ListParagraph"/>
        <w:numPr>
          <w:ilvl w:val="0"/>
          <w:numId w:val="2"/>
        </w:numPr>
        <w:spacing w:after="0" w:line="240" w:lineRule="auto"/>
        <w:ind w:left="0" w:firstLine="0"/>
        <w:contextualSpacing w:val="0"/>
        <w:jc w:val="both"/>
        <w:rPr>
          <w:rFonts w:ascii="Times New Roman" w:hAnsi="Times New Roman"/>
          <w:b/>
          <w:bCs/>
          <w:color w:val="000000" w:themeColor="text1"/>
          <w:sz w:val="24"/>
          <w:szCs w:val="24"/>
          <w:lang w:eastAsia="en-GB"/>
        </w:rPr>
      </w:pPr>
      <w:r w:rsidRPr="00F32922">
        <w:rPr>
          <w:rFonts w:ascii="Times New Roman" w:hAnsi="Times New Roman"/>
          <w:b/>
          <w:bCs/>
          <w:color w:val="000000" w:themeColor="text1"/>
          <w:sz w:val="24"/>
          <w:szCs w:val="24"/>
          <w:bdr w:val="none" w:sz="0" w:space="0" w:color="auto" w:frame="1"/>
          <w:shd w:val="clear" w:color="auto" w:fill="FFFFFF"/>
          <w:lang w:eastAsia="en-GB"/>
        </w:rPr>
        <w:t>Assessment</w:t>
      </w:r>
    </w:p>
    <w:p w:rsidR="008D16C1" w:rsidRPr="00F32922" w:rsidRDefault="008D16C1" w:rsidP="008D16C1">
      <w:pPr>
        <w:shd w:val="clear" w:color="auto" w:fill="FFFFFF"/>
        <w:ind w:left="720"/>
        <w:jc w:val="both"/>
        <w:textAlignment w:val="baseline"/>
        <w:rPr>
          <w:color w:val="000000" w:themeColor="text1"/>
          <w:bdr w:val="none" w:sz="0" w:space="0" w:color="auto" w:frame="1"/>
          <w:lang w:eastAsia="en-GB"/>
        </w:rPr>
      </w:pPr>
      <w:r w:rsidRPr="00F32922">
        <w:rPr>
          <w:color w:val="000000" w:themeColor="text1"/>
          <w:bdr w:val="none" w:sz="0" w:space="0" w:color="auto" w:frame="1"/>
          <w:lang w:eastAsia="en-GB"/>
        </w:rPr>
        <w:t>Evaluation of qualified candidates may include an assessment exercise, which may be followed by a competency-based interview. Shortlisted candidates may be requested to make a presentation to the Special Selection Board as part of the assessment/selection process.</w:t>
      </w:r>
    </w:p>
    <w:p w:rsidR="008D16C1" w:rsidRPr="00F32922" w:rsidRDefault="008D16C1" w:rsidP="008D16C1">
      <w:pPr>
        <w:shd w:val="clear" w:color="auto" w:fill="FFFFFF"/>
        <w:ind w:firstLine="720"/>
        <w:jc w:val="both"/>
        <w:textAlignment w:val="baseline"/>
        <w:rPr>
          <w:color w:val="000000" w:themeColor="text1"/>
          <w:lang w:eastAsia="en-GB"/>
        </w:rPr>
      </w:pPr>
    </w:p>
    <w:p w:rsidR="008D16C1" w:rsidRPr="00F32922" w:rsidRDefault="008D16C1" w:rsidP="008D16C1">
      <w:pPr>
        <w:pStyle w:val="ListParagraph"/>
        <w:numPr>
          <w:ilvl w:val="0"/>
          <w:numId w:val="2"/>
        </w:numPr>
        <w:spacing w:after="0" w:line="240" w:lineRule="auto"/>
        <w:ind w:left="0" w:firstLine="0"/>
        <w:contextualSpacing w:val="0"/>
        <w:jc w:val="both"/>
        <w:rPr>
          <w:rFonts w:ascii="Times New Roman" w:hAnsi="Times New Roman"/>
          <w:b/>
          <w:bCs/>
          <w:sz w:val="24"/>
          <w:szCs w:val="24"/>
          <w:bdr w:val="none" w:sz="0" w:space="0" w:color="auto" w:frame="1"/>
          <w:shd w:val="clear" w:color="auto" w:fill="FFFFFF"/>
          <w:lang w:eastAsia="en-GB"/>
        </w:rPr>
      </w:pPr>
      <w:r w:rsidRPr="00F32922">
        <w:rPr>
          <w:rFonts w:ascii="Times New Roman" w:hAnsi="Times New Roman"/>
          <w:b/>
          <w:bCs/>
          <w:sz w:val="24"/>
          <w:szCs w:val="24"/>
          <w:bdr w:val="none" w:sz="0" w:space="0" w:color="auto" w:frame="1"/>
          <w:shd w:val="clear" w:color="auto" w:fill="FFFFFF"/>
          <w:lang w:eastAsia="en-GB"/>
        </w:rPr>
        <w:t xml:space="preserve">Pay Package </w:t>
      </w:r>
    </w:p>
    <w:p w:rsidR="008D16C1" w:rsidRDefault="00FA10F4" w:rsidP="008D16C1">
      <w:pPr>
        <w:ind w:left="720"/>
        <w:jc w:val="both"/>
        <w:rPr>
          <w:color w:val="000000" w:themeColor="text1"/>
          <w:bdr w:val="none" w:sz="0" w:space="0" w:color="auto" w:frame="1"/>
          <w:lang w:eastAsia="en-GB"/>
        </w:rPr>
      </w:pPr>
      <w:r>
        <w:rPr>
          <w:color w:val="000000" w:themeColor="text1"/>
          <w:bdr w:val="none" w:sz="0" w:space="0" w:color="auto" w:frame="1"/>
          <w:lang w:eastAsia="en-GB"/>
        </w:rPr>
        <w:t xml:space="preserve">The </w:t>
      </w:r>
      <w:r w:rsidR="008D16C1" w:rsidRPr="00F32922">
        <w:rPr>
          <w:color w:val="000000" w:themeColor="text1"/>
          <w:bdr w:val="none" w:sz="0" w:space="0" w:color="auto" w:frame="1"/>
          <w:lang w:eastAsia="en-GB"/>
        </w:rPr>
        <w:t>Chair</w:t>
      </w:r>
      <w:r>
        <w:rPr>
          <w:color w:val="000000" w:themeColor="text1"/>
          <w:bdr w:val="none" w:sz="0" w:space="0" w:color="auto" w:frame="1"/>
          <w:lang w:eastAsia="en-GB"/>
        </w:rPr>
        <w:t xml:space="preserve">man EOBI is entitled </w:t>
      </w:r>
      <w:r w:rsidR="002D7974">
        <w:rPr>
          <w:color w:val="000000" w:themeColor="text1"/>
          <w:bdr w:val="none" w:sz="0" w:space="0" w:color="auto" w:frame="1"/>
          <w:lang w:eastAsia="en-GB"/>
        </w:rPr>
        <w:t>to</w:t>
      </w:r>
      <w:r>
        <w:rPr>
          <w:color w:val="000000" w:themeColor="text1"/>
          <w:bdr w:val="none" w:sz="0" w:space="0" w:color="auto" w:frame="1"/>
          <w:lang w:eastAsia="en-GB"/>
        </w:rPr>
        <w:t xml:space="preserve"> all health, medical, financial, fringe and o</w:t>
      </w:r>
      <w:r w:rsidR="002D7974">
        <w:rPr>
          <w:color w:val="000000" w:themeColor="text1"/>
          <w:bdr w:val="none" w:sz="0" w:space="0" w:color="auto" w:frame="1"/>
          <w:lang w:eastAsia="en-GB"/>
        </w:rPr>
        <w:t xml:space="preserve">ther benefits as per EOBI’s policy/rules/ </w:t>
      </w:r>
      <w:r>
        <w:rPr>
          <w:color w:val="000000" w:themeColor="text1"/>
          <w:bdr w:val="none" w:sz="0" w:space="0" w:color="auto" w:frame="1"/>
          <w:lang w:eastAsia="en-GB"/>
        </w:rPr>
        <w:t>regulations</w:t>
      </w:r>
      <w:r w:rsidR="002D7974">
        <w:rPr>
          <w:color w:val="000000" w:themeColor="text1"/>
          <w:bdr w:val="none" w:sz="0" w:space="0" w:color="auto" w:frame="1"/>
          <w:lang w:eastAsia="en-GB"/>
        </w:rPr>
        <w:t xml:space="preserve"> with</w:t>
      </w:r>
      <w:r>
        <w:rPr>
          <w:color w:val="000000" w:themeColor="text1"/>
          <w:bdr w:val="none" w:sz="0" w:space="0" w:color="auto" w:frame="1"/>
          <w:lang w:eastAsia="en-GB"/>
        </w:rPr>
        <w:t xml:space="preserve"> </w:t>
      </w:r>
      <w:r w:rsidR="002D7974">
        <w:t xml:space="preserve">pay and perks stipulated vide Finance Division OM No. </w:t>
      </w:r>
      <w:proofErr w:type="gramStart"/>
      <w:r w:rsidR="002D7974">
        <w:t>F.3(</w:t>
      </w:r>
      <w:proofErr w:type="gramEnd"/>
      <w:r w:rsidR="002D7974">
        <w:t xml:space="preserve">9) R-4/2004-MG dated 16.10.2018. </w:t>
      </w:r>
    </w:p>
    <w:p w:rsidR="00FA10F4" w:rsidRDefault="00FA10F4" w:rsidP="008D16C1">
      <w:pPr>
        <w:ind w:left="720"/>
        <w:jc w:val="both"/>
        <w:rPr>
          <w:color w:val="000000" w:themeColor="text1"/>
          <w:bdr w:val="none" w:sz="0" w:space="0" w:color="auto" w:frame="1"/>
          <w:lang w:eastAsia="en-GB"/>
        </w:rPr>
      </w:pPr>
    </w:p>
    <w:p w:rsidR="008D16C1" w:rsidRPr="00F32922" w:rsidRDefault="008D16C1" w:rsidP="008D16C1">
      <w:pPr>
        <w:pStyle w:val="ListParagraph"/>
        <w:numPr>
          <w:ilvl w:val="0"/>
          <w:numId w:val="2"/>
        </w:numPr>
        <w:ind w:hanging="720"/>
        <w:rPr>
          <w:rFonts w:ascii="Times New Roman" w:hAnsi="Times New Roman"/>
        </w:rPr>
      </w:pPr>
      <w:r w:rsidRPr="00F32922">
        <w:rPr>
          <w:rFonts w:ascii="Times New Roman" w:hAnsi="Times New Roman"/>
          <w:b/>
          <w:sz w:val="24"/>
        </w:rPr>
        <w:t>Termination of contract</w:t>
      </w:r>
    </w:p>
    <w:p w:rsidR="008D16C1" w:rsidRPr="00F32922" w:rsidRDefault="008D16C1" w:rsidP="008D16C1">
      <w:pPr>
        <w:ind w:left="720"/>
        <w:jc w:val="both"/>
      </w:pPr>
      <w:proofErr w:type="gramStart"/>
      <w:r w:rsidRPr="00F32922">
        <w:t>On completion of tenure or one month's notice from either side.</w:t>
      </w:r>
      <w:proofErr w:type="gramEnd"/>
      <w:r w:rsidRPr="00F32922">
        <w:t xml:space="preserve"> In case of notice by the concerned Ministry/Division, it shall be after approval of the appointing authority, the guiding principles in this regard provided in the Establishment Division’s OM No. 1/3/2020-E-6 dated 12.01.2021 shall be observed.  </w:t>
      </w:r>
    </w:p>
    <w:sectPr w:rsidR="008D16C1" w:rsidRPr="00F32922" w:rsidSect="00D27D24">
      <w:footerReference w:type="default" r:id="rId8"/>
      <w:pgSz w:w="12240" w:h="15840"/>
      <w:pgMar w:top="630" w:right="90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0FE" w:rsidRDefault="00D350FE" w:rsidP="00FA10F4">
      <w:r>
        <w:separator/>
      </w:r>
    </w:p>
  </w:endnote>
  <w:endnote w:type="continuationSeparator" w:id="0">
    <w:p w:rsidR="00D350FE" w:rsidRDefault="00D350FE" w:rsidP="00FA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93016"/>
      <w:docPartObj>
        <w:docPartGallery w:val="Page Numbers (Bottom of Page)"/>
        <w:docPartUnique/>
      </w:docPartObj>
    </w:sdtPr>
    <w:sdtEndPr>
      <w:rPr>
        <w:noProof/>
      </w:rPr>
    </w:sdtEndPr>
    <w:sdtContent>
      <w:p w:rsidR="00FA10F4" w:rsidRDefault="00FA10F4">
        <w:pPr>
          <w:pStyle w:val="Footer"/>
          <w:jc w:val="right"/>
        </w:pPr>
        <w:r>
          <w:fldChar w:fldCharType="begin"/>
        </w:r>
        <w:r>
          <w:instrText xml:space="preserve"> PAGE   \* MERGEFORMAT </w:instrText>
        </w:r>
        <w:r>
          <w:fldChar w:fldCharType="separate"/>
        </w:r>
        <w:r w:rsidR="00020463">
          <w:rPr>
            <w:noProof/>
          </w:rPr>
          <w:t>3</w:t>
        </w:r>
        <w:r>
          <w:rPr>
            <w:noProof/>
          </w:rPr>
          <w:fldChar w:fldCharType="end"/>
        </w:r>
      </w:p>
    </w:sdtContent>
  </w:sdt>
  <w:p w:rsidR="00FA10F4" w:rsidRDefault="00FA1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0FE" w:rsidRDefault="00D350FE" w:rsidP="00FA10F4">
      <w:r>
        <w:separator/>
      </w:r>
    </w:p>
  </w:footnote>
  <w:footnote w:type="continuationSeparator" w:id="0">
    <w:p w:rsidR="00D350FE" w:rsidRDefault="00D350FE" w:rsidP="00FA1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2F4E"/>
    <w:multiLevelType w:val="hybridMultilevel"/>
    <w:tmpl w:val="EDD49278"/>
    <w:lvl w:ilvl="0" w:tplc="1E82E078">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nsid w:val="619C59CB"/>
    <w:multiLevelType w:val="hybridMultilevel"/>
    <w:tmpl w:val="9800D514"/>
    <w:lvl w:ilvl="0" w:tplc="F318708A">
      <w:start w:val="1"/>
      <w:numFmt w:val="decimal"/>
      <w:lvlText w:val="%1."/>
      <w:lvlJc w:val="left"/>
      <w:pPr>
        <w:ind w:left="720" w:hanging="360"/>
      </w:pPr>
      <w:rPr>
        <w:rFonts w:hint="default"/>
        <w:b/>
        <w:color w:val="auto"/>
        <w:sz w:val="24"/>
      </w:rPr>
    </w:lvl>
    <w:lvl w:ilvl="1" w:tplc="1128926C">
      <w:start w:val="1"/>
      <w:numFmt w:val="lowerLetter"/>
      <w:lvlText w:val="%2."/>
      <w:lvlJc w:val="left"/>
      <w:pPr>
        <w:ind w:left="90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MwsrA0N7G0MDI1MDFQ0lEKTi0uzszPAykwqQUAxkU2liwAAAA="/>
  </w:docVars>
  <w:rsids>
    <w:rsidRoot w:val="008D16C1"/>
    <w:rsid w:val="00020463"/>
    <w:rsid w:val="000F4F73"/>
    <w:rsid w:val="00206CA0"/>
    <w:rsid w:val="002D7974"/>
    <w:rsid w:val="005D1810"/>
    <w:rsid w:val="008D16C1"/>
    <w:rsid w:val="00C04AA0"/>
    <w:rsid w:val="00D27D24"/>
    <w:rsid w:val="00D350FE"/>
    <w:rsid w:val="00FA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6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D16C1"/>
    <w:pPr>
      <w:spacing w:after="200" w:line="276" w:lineRule="auto"/>
      <w:ind w:left="720"/>
      <w:contextualSpacing/>
    </w:pPr>
    <w:rPr>
      <w:rFonts w:ascii="Calibri" w:hAnsi="Calibri"/>
      <w:sz w:val="22"/>
      <w:szCs w:val="22"/>
    </w:rPr>
  </w:style>
  <w:style w:type="table" w:styleId="TableGrid">
    <w:name w:val="Table Grid"/>
    <w:basedOn w:val="TableNormal"/>
    <w:uiPriority w:val="39"/>
    <w:rsid w:val="008D16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8D16C1"/>
    <w:pPr>
      <w:spacing w:after="120"/>
    </w:pPr>
  </w:style>
  <w:style w:type="character" w:customStyle="1" w:styleId="BodyTextChar">
    <w:name w:val="Body Text Char"/>
    <w:basedOn w:val="DefaultParagraphFont"/>
    <w:link w:val="BodyText"/>
    <w:rsid w:val="008D16C1"/>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D16C1"/>
    <w:pPr>
      <w:widowControl w:val="0"/>
      <w:autoSpaceDE w:val="0"/>
      <w:autoSpaceDN w:val="0"/>
    </w:pPr>
    <w:rPr>
      <w:sz w:val="22"/>
      <w:szCs w:val="22"/>
    </w:rPr>
  </w:style>
  <w:style w:type="paragraph" w:styleId="BalloonText">
    <w:name w:val="Balloon Text"/>
    <w:basedOn w:val="Normal"/>
    <w:link w:val="BalloonTextChar"/>
    <w:uiPriority w:val="99"/>
    <w:semiHidden/>
    <w:unhideWhenUsed/>
    <w:rsid w:val="005D1810"/>
    <w:rPr>
      <w:rFonts w:ascii="Tahoma" w:hAnsi="Tahoma" w:cs="Tahoma"/>
      <w:sz w:val="16"/>
      <w:szCs w:val="16"/>
    </w:rPr>
  </w:style>
  <w:style w:type="character" w:customStyle="1" w:styleId="BalloonTextChar">
    <w:name w:val="Balloon Text Char"/>
    <w:basedOn w:val="DefaultParagraphFont"/>
    <w:link w:val="BalloonText"/>
    <w:uiPriority w:val="99"/>
    <w:semiHidden/>
    <w:rsid w:val="005D1810"/>
    <w:rPr>
      <w:rFonts w:ascii="Tahoma" w:eastAsia="Times New Roman" w:hAnsi="Tahoma" w:cs="Tahoma"/>
      <w:sz w:val="16"/>
      <w:szCs w:val="16"/>
    </w:rPr>
  </w:style>
  <w:style w:type="paragraph" w:styleId="Header">
    <w:name w:val="header"/>
    <w:basedOn w:val="Normal"/>
    <w:link w:val="HeaderChar"/>
    <w:uiPriority w:val="99"/>
    <w:unhideWhenUsed/>
    <w:rsid w:val="00FA10F4"/>
    <w:pPr>
      <w:tabs>
        <w:tab w:val="center" w:pos="4680"/>
        <w:tab w:val="right" w:pos="9360"/>
      </w:tabs>
    </w:pPr>
  </w:style>
  <w:style w:type="character" w:customStyle="1" w:styleId="HeaderChar">
    <w:name w:val="Header Char"/>
    <w:basedOn w:val="DefaultParagraphFont"/>
    <w:link w:val="Header"/>
    <w:uiPriority w:val="99"/>
    <w:rsid w:val="00FA10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10F4"/>
    <w:pPr>
      <w:tabs>
        <w:tab w:val="center" w:pos="4680"/>
        <w:tab w:val="right" w:pos="9360"/>
      </w:tabs>
    </w:pPr>
  </w:style>
  <w:style w:type="character" w:customStyle="1" w:styleId="FooterChar">
    <w:name w:val="Footer Char"/>
    <w:basedOn w:val="DefaultParagraphFont"/>
    <w:link w:val="Footer"/>
    <w:uiPriority w:val="99"/>
    <w:rsid w:val="00FA10F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6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D16C1"/>
    <w:pPr>
      <w:spacing w:after="200" w:line="276" w:lineRule="auto"/>
      <w:ind w:left="720"/>
      <w:contextualSpacing/>
    </w:pPr>
    <w:rPr>
      <w:rFonts w:ascii="Calibri" w:hAnsi="Calibri"/>
      <w:sz w:val="22"/>
      <w:szCs w:val="22"/>
    </w:rPr>
  </w:style>
  <w:style w:type="table" w:styleId="TableGrid">
    <w:name w:val="Table Grid"/>
    <w:basedOn w:val="TableNormal"/>
    <w:uiPriority w:val="39"/>
    <w:rsid w:val="008D16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8D16C1"/>
    <w:pPr>
      <w:spacing w:after="120"/>
    </w:pPr>
  </w:style>
  <w:style w:type="character" w:customStyle="1" w:styleId="BodyTextChar">
    <w:name w:val="Body Text Char"/>
    <w:basedOn w:val="DefaultParagraphFont"/>
    <w:link w:val="BodyText"/>
    <w:rsid w:val="008D16C1"/>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D16C1"/>
    <w:pPr>
      <w:widowControl w:val="0"/>
      <w:autoSpaceDE w:val="0"/>
      <w:autoSpaceDN w:val="0"/>
    </w:pPr>
    <w:rPr>
      <w:sz w:val="22"/>
      <w:szCs w:val="22"/>
    </w:rPr>
  </w:style>
  <w:style w:type="paragraph" w:styleId="BalloonText">
    <w:name w:val="Balloon Text"/>
    <w:basedOn w:val="Normal"/>
    <w:link w:val="BalloonTextChar"/>
    <w:uiPriority w:val="99"/>
    <w:semiHidden/>
    <w:unhideWhenUsed/>
    <w:rsid w:val="005D1810"/>
    <w:rPr>
      <w:rFonts w:ascii="Tahoma" w:hAnsi="Tahoma" w:cs="Tahoma"/>
      <w:sz w:val="16"/>
      <w:szCs w:val="16"/>
    </w:rPr>
  </w:style>
  <w:style w:type="character" w:customStyle="1" w:styleId="BalloonTextChar">
    <w:name w:val="Balloon Text Char"/>
    <w:basedOn w:val="DefaultParagraphFont"/>
    <w:link w:val="BalloonText"/>
    <w:uiPriority w:val="99"/>
    <w:semiHidden/>
    <w:rsid w:val="005D1810"/>
    <w:rPr>
      <w:rFonts w:ascii="Tahoma" w:eastAsia="Times New Roman" w:hAnsi="Tahoma" w:cs="Tahoma"/>
      <w:sz w:val="16"/>
      <w:szCs w:val="16"/>
    </w:rPr>
  </w:style>
  <w:style w:type="paragraph" w:styleId="Header">
    <w:name w:val="header"/>
    <w:basedOn w:val="Normal"/>
    <w:link w:val="HeaderChar"/>
    <w:uiPriority w:val="99"/>
    <w:unhideWhenUsed/>
    <w:rsid w:val="00FA10F4"/>
    <w:pPr>
      <w:tabs>
        <w:tab w:val="center" w:pos="4680"/>
        <w:tab w:val="right" w:pos="9360"/>
      </w:tabs>
    </w:pPr>
  </w:style>
  <w:style w:type="character" w:customStyle="1" w:styleId="HeaderChar">
    <w:name w:val="Header Char"/>
    <w:basedOn w:val="DefaultParagraphFont"/>
    <w:link w:val="Header"/>
    <w:uiPriority w:val="99"/>
    <w:rsid w:val="00FA10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10F4"/>
    <w:pPr>
      <w:tabs>
        <w:tab w:val="center" w:pos="4680"/>
        <w:tab w:val="right" w:pos="9360"/>
      </w:tabs>
    </w:pPr>
  </w:style>
  <w:style w:type="character" w:customStyle="1" w:styleId="FooterChar">
    <w:name w:val="Footer Char"/>
    <w:basedOn w:val="DefaultParagraphFont"/>
    <w:link w:val="Footer"/>
    <w:uiPriority w:val="99"/>
    <w:rsid w:val="00FA10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2021-02-04T05:29:00Z</cp:lastPrinted>
  <dcterms:created xsi:type="dcterms:W3CDTF">2021-02-03T12:29:00Z</dcterms:created>
  <dcterms:modified xsi:type="dcterms:W3CDTF">2021-04-02T09:17:00Z</dcterms:modified>
</cp:coreProperties>
</file>